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EB95" w14:textId="77777777" w:rsidR="00F53A6B" w:rsidRDefault="003A6D12">
      <w:pPr>
        <w:jc w:val="center"/>
      </w:pPr>
      <w:r>
        <w:rPr>
          <w:noProof/>
        </w:rPr>
        <w:drawing>
          <wp:inline distT="0" distB="0" distL="0" distR="0" wp14:anchorId="6BB5914B" wp14:editId="2F93EB47">
            <wp:extent cx="762000" cy="1143000"/>
            <wp:effectExtent l="0" t="0" r="0" b="0"/>
            <wp:docPr id="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inetpub\ita\app\Content\img\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7DFB" w14:textId="77777777" w:rsidR="00F53A6B" w:rsidRDefault="003A6D12">
      <w:pPr>
        <w:jc w:val="center"/>
      </w:pPr>
      <w:proofErr w:type="spellStart"/>
      <w:r>
        <w:rPr>
          <w:rFonts w:ascii="TH SarabunPSK" w:hAnsi="TH SarabunPSK" w:cs="TH SarabunPSK"/>
          <w:b/>
          <w:sz w:val="32"/>
        </w:rPr>
        <w:t>แบบตรวจการเปิดเผยข้อมูลสาธารณะ</w:t>
      </w:r>
      <w:proofErr w:type="spellEnd"/>
    </w:p>
    <w:p w14:paraId="4A6CF1A1" w14:textId="77777777" w:rsidR="00F53A6B" w:rsidRDefault="003A6D12">
      <w:pPr>
        <w:jc w:val="center"/>
      </w:pPr>
      <w:r>
        <w:rPr>
          <w:rFonts w:ascii="TH SarabunPSK" w:hAnsi="TH SarabunPSK" w:cs="TH SarabunPSK"/>
          <w:b/>
          <w:sz w:val="32"/>
        </w:rPr>
        <w:t>Open Data Integrity and Transparency Assessment (OIT)</w:t>
      </w:r>
    </w:p>
    <w:p w14:paraId="507E9976" w14:textId="77777777" w:rsidR="00F53A6B" w:rsidRDefault="003A6D12">
      <w:pPr>
        <w:jc w:val="center"/>
      </w:pPr>
      <w:proofErr w:type="spellStart"/>
      <w:r>
        <w:rPr>
          <w:rFonts w:ascii="TH SarabunPSK" w:hAnsi="TH SarabunPSK" w:cs="TH SarabunPSK"/>
          <w:b/>
          <w:sz w:val="32"/>
        </w:rPr>
        <w:t>การประเมินคุณธรรมและความโปร่งใสในการดำเนินงานของหน่วยงานภาครัฐ</w:t>
      </w:r>
      <w:proofErr w:type="spellEnd"/>
    </w:p>
    <w:p w14:paraId="23D213E5" w14:textId="77777777" w:rsidR="00F53A6B" w:rsidRDefault="003A6D12">
      <w:pPr>
        <w:jc w:val="center"/>
      </w:pPr>
      <w:proofErr w:type="spellStart"/>
      <w:r>
        <w:rPr>
          <w:rFonts w:ascii="TH SarabunPSK" w:hAnsi="TH SarabunPSK" w:cs="TH SarabunPSK"/>
          <w:b/>
          <w:sz w:val="32"/>
        </w:rPr>
        <w:t>ประจำปีงบประมาณ</w:t>
      </w:r>
      <w:proofErr w:type="spellEnd"/>
      <w:r>
        <w:rPr>
          <w:rFonts w:ascii="TH SarabunPSK" w:hAnsi="TH SarabunPSK" w:cs="TH SarabunPSK"/>
          <w:b/>
          <w:sz w:val="32"/>
        </w:rPr>
        <w:t xml:space="preserve"> </w:t>
      </w:r>
      <w:proofErr w:type="spellStart"/>
      <w:r>
        <w:rPr>
          <w:rFonts w:ascii="TH SarabunPSK" w:hAnsi="TH SarabunPSK" w:cs="TH SarabunPSK"/>
          <w:b/>
          <w:sz w:val="32"/>
        </w:rPr>
        <w:t>พ.ศ</w:t>
      </w:r>
      <w:proofErr w:type="spellEnd"/>
      <w:r>
        <w:rPr>
          <w:rFonts w:ascii="TH SarabunPSK" w:hAnsi="TH SarabunPSK" w:cs="TH SarabunPSK"/>
          <w:b/>
          <w:sz w:val="32"/>
        </w:rPr>
        <w:t>. 2563</w:t>
      </w:r>
    </w:p>
    <w:p w14:paraId="4D51EB5E" w14:textId="77777777" w:rsidR="00F53A6B" w:rsidRDefault="00F53A6B"/>
    <w:p w14:paraId="5ABF514F" w14:textId="77777777" w:rsidR="00F53A6B" w:rsidRDefault="003A6D12">
      <w:proofErr w:type="spellStart"/>
      <w:r>
        <w:rPr>
          <w:rFonts w:ascii="TH SarabunPSK" w:hAnsi="TH SarabunPSK" w:cs="TH SarabunPSK"/>
          <w:b/>
          <w:sz w:val="32"/>
        </w:rPr>
        <w:t>ตัวชี้วัดที่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 </w:t>
      </w:r>
      <w:proofErr w:type="spellStart"/>
      <w:r>
        <w:rPr>
          <w:rFonts w:ascii="TH SarabunPSK" w:hAnsi="TH SarabunPSK" w:cs="TH SarabunPSK"/>
          <w:b/>
          <w:sz w:val="32"/>
        </w:rPr>
        <w:t>การเปิดเผยข้อมูล</w:t>
      </w:r>
      <w:proofErr w:type="spellEnd"/>
    </w:p>
    <w:p w14:paraId="789F2D92" w14:textId="77777777" w:rsidR="00F53A6B" w:rsidRDefault="003A6D12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9.1 </w:t>
      </w:r>
      <w:proofErr w:type="spellStart"/>
      <w:r>
        <w:rPr>
          <w:rFonts w:ascii="TH SarabunPSK" w:hAnsi="TH SarabunPSK" w:cs="TH SarabunPSK"/>
          <w:b/>
          <w:sz w:val="32"/>
        </w:rPr>
        <w:t>ข้อมูลพื้นฐาน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3"/>
        <w:gridCol w:w="3679"/>
        <w:gridCol w:w="644"/>
        <w:gridCol w:w="644"/>
        <w:gridCol w:w="3404"/>
      </w:tblGrid>
      <w:tr w:rsidR="00F53A6B" w14:paraId="4BF47F8F" w14:textId="77777777">
        <w:tc>
          <w:tcPr>
            <w:tcW w:w="7" w:type="pct"/>
            <w:shd w:val="clear" w:color="auto" w:fill="BFBFBF"/>
            <w:vAlign w:val="center"/>
          </w:tcPr>
          <w:p w14:paraId="0DA42D22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6E6424D3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12E5AAB1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0FD1FB7B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05A9537C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3A6D12" w14:paraId="3ED8277B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7DCE5DAC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ข้อมูลพื้นฐาน</w:t>
            </w:r>
            <w:proofErr w:type="spellEnd"/>
          </w:p>
        </w:tc>
      </w:tr>
      <w:tr w:rsidR="00F53A6B" w14:paraId="25E458C7" w14:textId="77777777">
        <w:tc>
          <w:tcPr>
            <w:tcW w:w="360" w:type="dxa"/>
            <w:vAlign w:val="center"/>
          </w:tcPr>
          <w:p w14:paraId="056F6298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O1</w:t>
            </w:r>
          </w:p>
        </w:tc>
        <w:tc>
          <w:tcPr>
            <w:tcW w:w="360" w:type="dxa"/>
            <w:vAlign w:val="center"/>
          </w:tcPr>
          <w:p w14:paraId="1D260A95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โครงสร้าง</w:t>
            </w:r>
            <w:proofErr w:type="spellEnd"/>
          </w:p>
        </w:tc>
        <w:tc>
          <w:tcPr>
            <w:tcW w:w="360" w:type="dxa"/>
            <w:vAlign w:val="center"/>
          </w:tcPr>
          <w:p w14:paraId="5770B3CB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19AE5F65" w14:textId="77777777" w:rsidR="00F53A6B" w:rsidRDefault="00F53A6B">
            <w:pPr>
              <w:jc w:val="center"/>
            </w:pPr>
          </w:p>
        </w:tc>
        <w:tc>
          <w:tcPr>
            <w:tcW w:w="360" w:type="dxa"/>
            <w:vAlign w:val="center"/>
          </w:tcPr>
          <w:p w14:paraId="518E67B4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http://www.bungklue-bk.go.th/pr/</w:t>
            </w:r>
          </w:p>
          <w:p w14:paraId="5F2D3F34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http://www.bungklue-bk.go.th/pr/index.php?option=com_content&amp;view=article&amp;id=391&amp;Itemid=118</w:t>
            </w:r>
          </w:p>
          <w:p w14:paraId="65DE8D6C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http://www.bungklue-bk.go.th/pr/index.php?option=com_content&amp;view=article&amp;id=309&amp;Itemid=105</w:t>
            </w:r>
          </w:p>
        </w:tc>
      </w:tr>
      <w:tr w:rsidR="003A6D12" w14:paraId="7A3B5AE6" w14:textId="77777777" w:rsidTr="003A6D12">
        <w:tc>
          <w:tcPr>
            <w:tcW w:w="1800" w:type="dxa"/>
            <w:gridSpan w:val="5"/>
            <w:vAlign w:val="center"/>
          </w:tcPr>
          <w:p w14:paraId="442E9D63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โครงสร้างส่วนราชการ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มีดังนี้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1.</w:t>
            </w:r>
            <w:r>
              <w:rPr>
                <w:rFonts w:ascii="TH SarabunPSK" w:hAnsi="TH SarabunPSK" w:cs="TH SarabunPSK"/>
                <w:sz w:val="32"/>
              </w:rPr>
              <w:t xml:space="preserve">ผู้บริหาร อบต.บึงเกลือ 2.สมาชิกสภา 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 xml:space="preserve">อบต.บึงเกลือ 3.หัวหน้าส่วนราชการ 4.สำนักงานปลัด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5.กองคลัง 6.กองช่าง 7.กองการศึกษา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ศาสนา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และวัฒนธรรม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8.กองสวัสดิการสังคม</w:t>
            </w:r>
          </w:p>
        </w:tc>
      </w:tr>
      <w:tr w:rsidR="00F53A6B" w14:paraId="4F1186DC" w14:textId="77777777">
        <w:tc>
          <w:tcPr>
            <w:tcW w:w="360" w:type="dxa"/>
            <w:vAlign w:val="center"/>
          </w:tcPr>
          <w:p w14:paraId="521B21AA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lastRenderedPageBreak/>
              <w:t>O2</w:t>
            </w:r>
          </w:p>
        </w:tc>
        <w:tc>
          <w:tcPr>
            <w:tcW w:w="360" w:type="dxa"/>
            <w:vAlign w:val="center"/>
          </w:tcPr>
          <w:p w14:paraId="75E75730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ข้อมูลผู้บริหาร</w:t>
            </w:r>
            <w:proofErr w:type="spellEnd"/>
          </w:p>
        </w:tc>
        <w:tc>
          <w:tcPr>
            <w:tcW w:w="360" w:type="dxa"/>
            <w:vAlign w:val="center"/>
          </w:tcPr>
          <w:p w14:paraId="4708C3E0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64F3088" w14:textId="77777777" w:rsidR="00F53A6B" w:rsidRDefault="00F53A6B">
            <w:pPr>
              <w:jc w:val="center"/>
            </w:pPr>
          </w:p>
        </w:tc>
        <w:tc>
          <w:tcPr>
            <w:tcW w:w="360" w:type="dxa"/>
            <w:vAlign w:val="center"/>
          </w:tcPr>
          <w:p w14:paraId="1705A82D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http://www.bungklue-bk.go.th/pr/index.php?option=com_content&amp;view=article&amp;id=75&amp;Itemid=55</w:t>
            </w:r>
          </w:p>
        </w:tc>
      </w:tr>
      <w:tr w:rsidR="003A6D12" w14:paraId="318948EE" w14:textId="77777777" w:rsidTr="003A6D12">
        <w:tc>
          <w:tcPr>
            <w:tcW w:w="1800" w:type="dxa"/>
            <w:gridSpan w:val="5"/>
            <w:vAlign w:val="center"/>
          </w:tcPr>
          <w:p w14:paraId="6E6F8ED2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ผู้บริหาร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มีดังนี้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1.นายสมศรี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อ่างรี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(091-1279679) 2.นายวิลับ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ใบยพฤกษ์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รองนายก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 (085-3960287) 3.นายธนงค์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โสตวงษ์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รองนายก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</w:t>
            </w:r>
            <w:r>
              <w:rPr>
                <w:rFonts w:ascii="TH SarabunPSK" w:hAnsi="TH SarabunPSK" w:cs="TH SarabunPSK"/>
                <w:sz w:val="32"/>
              </w:rPr>
              <w:t>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 (092-1346779) 4.นางกัลย์ฐิตา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หงษ์ทะนี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เลขานุการนายก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(099-0271540) Tell : 043-303440 Web : Bungklue-bk.go.th Face :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อ.เสลภูมิ</w:t>
            </w:r>
            <w:proofErr w:type="spellEnd"/>
          </w:p>
        </w:tc>
      </w:tr>
      <w:tr w:rsidR="00F53A6B" w14:paraId="3DEAF309" w14:textId="77777777">
        <w:tc>
          <w:tcPr>
            <w:tcW w:w="360" w:type="dxa"/>
            <w:vAlign w:val="center"/>
          </w:tcPr>
          <w:p w14:paraId="7ABFA8B3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O3</w:t>
            </w:r>
          </w:p>
        </w:tc>
        <w:tc>
          <w:tcPr>
            <w:tcW w:w="360" w:type="dxa"/>
            <w:vAlign w:val="center"/>
          </w:tcPr>
          <w:p w14:paraId="25B7DDDB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อำนาจหน้าที่</w:t>
            </w:r>
            <w:proofErr w:type="spellEnd"/>
          </w:p>
        </w:tc>
        <w:tc>
          <w:tcPr>
            <w:tcW w:w="360" w:type="dxa"/>
            <w:vAlign w:val="center"/>
          </w:tcPr>
          <w:p w14:paraId="19C6D3BB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7BB5771C" w14:textId="77777777" w:rsidR="00F53A6B" w:rsidRDefault="00F53A6B">
            <w:pPr>
              <w:jc w:val="center"/>
            </w:pPr>
          </w:p>
        </w:tc>
        <w:tc>
          <w:tcPr>
            <w:tcW w:w="360" w:type="dxa"/>
            <w:vAlign w:val="center"/>
          </w:tcPr>
          <w:p w14:paraId="7BA766A1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http://www.bungklue-bk.go.th/pr/index.php?option=com_content&amp;view=article&amp;id=47&amp;Itemid=54</w:t>
            </w:r>
          </w:p>
          <w:p w14:paraId="60191942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http://www.bungklue-bk.go.th/pr/index.php?option=com_content&amp;view=article&amp;id=50&amp;Itemid=67</w:t>
            </w:r>
          </w:p>
        </w:tc>
      </w:tr>
      <w:tr w:rsidR="003A6D12" w14:paraId="55C78146" w14:textId="77777777" w:rsidTr="003A6D12">
        <w:tc>
          <w:tcPr>
            <w:tcW w:w="1800" w:type="dxa"/>
            <w:gridSpan w:val="5"/>
            <w:vAlign w:val="center"/>
          </w:tcPr>
          <w:p w14:paraId="797A75FC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อบต.บึงเกลือดำเนินการตามอำนาจหน้าที่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หนังสือ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ระเบียบ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กฎห</w:t>
            </w:r>
            <w:r>
              <w:rPr>
                <w:rFonts w:ascii="TH SarabunPSK" w:hAnsi="TH SarabunPSK" w:cs="TH SarabunPSK"/>
                <w:sz w:val="32"/>
              </w:rPr>
              <w:t>มายที่เกี่ยวข้องอย่างเคร่งครัด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เช่น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1.พระราชบัญญัติสภาตำบลและองค์การบริหารส่วนตำบล พ.ศ.2537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แก้ไขเพิ่มเติมถึงปัจจุบัน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2.พระราชกำหนดแผนและขั้นตอนการกระจายอำนาจให้แก่องค์กรปกครองส่วนท้องถิ่น พ.ศ.2542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เพื่อประโยชน์สุขของประชาชนตำบลบึงเกลือทุกคน</w:t>
            </w:r>
            <w:proofErr w:type="spellEnd"/>
          </w:p>
        </w:tc>
      </w:tr>
      <w:tr w:rsidR="00F53A6B" w14:paraId="48D491C4" w14:textId="77777777">
        <w:tc>
          <w:tcPr>
            <w:tcW w:w="360" w:type="dxa"/>
            <w:vAlign w:val="center"/>
          </w:tcPr>
          <w:p w14:paraId="61B743DA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O4</w:t>
            </w:r>
          </w:p>
        </w:tc>
        <w:tc>
          <w:tcPr>
            <w:tcW w:w="360" w:type="dxa"/>
            <w:vAlign w:val="center"/>
          </w:tcPr>
          <w:p w14:paraId="4EB2F1D7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แผนยุทธศาสตร์หรือแผนพัฒนาหน่วยงาน</w:t>
            </w:r>
            <w:proofErr w:type="spellEnd"/>
          </w:p>
        </w:tc>
        <w:tc>
          <w:tcPr>
            <w:tcW w:w="360" w:type="dxa"/>
            <w:vAlign w:val="center"/>
          </w:tcPr>
          <w:p w14:paraId="41F4914F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E77531F" w14:textId="77777777" w:rsidR="00F53A6B" w:rsidRDefault="00F53A6B">
            <w:pPr>
              <w:jc w:val="center"/>
            </w:pPr>
          </w:p>
        </w:tc>
        <w:tc>
          <w:tcPr>
            <w:tcW w:w="360" w:type="dxa"/>
            <w:vAlign w:val="center"/>
          </w:tcPr>
          <w:p w14:paraId="22BCBAC8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http://www.bungklue-bk.go.th/pr/index.php?option=com_content&amp;view=article&amp;id=265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&amp;Itemid=102</w:t>
            </w:r>
          </w:p>
          <w:p w14:paraId="3D56616C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http://www.bungklue-bk.go.th/pr/index.php?option=com_content&amp;view=article&amp;id=390&amp;Itemid=117</w:t>
            </w:r>
          </w:p>
          <w:p w14:paraId="35E4531D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http://www.</w:t>
            </w:r>
            <w:r>
              <w:rPr>
                <w:rFonts w:ascii="TH SarabunPSK" w:hAnsi="TH SarabunPSK" w:cs="TH SarabunPSK"/>
                <w:sz w:val="32"/>
              </w:rPr>
              <w:t>bungklue-bk.go.th/pr/index.php?option=com_content&amp;view=article&amp;id=393&amp;Itemid=120</w:t>
            </w:r>
          </w:p>
          <w:p w14:paraId="13554213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http://www.bungklue-bk.go.th/pr/index.php?option=com_content&amp;view=article&amp;id=182&amp;Itemid=98</w:t>
            </w:r>
          </w:p>
        </w:tc>
      </w:tr>
      <w:tr w:rsidR="003A6D12" w14:paraId="267A0F33" w14:textId="77777777" w:rsidTr="003A6D12">
        <w:tc>
          <w:tcPr>
            <w:tcW w:w="1800" w:type="dxa"/>
            <w:gridSpan w:val="5"/>
            <w:vAlign w:val="center"/>
          </w:tcPr>
          <w:p w14:paraId="1DE8F541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อบต.บึงเกลือดำเนินงานภายใต้แผนพัฒนาท้องถิ่นสี่ปี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(พ.ศ.2561-2564)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ตามระเบียบกระทรวงมหาดไทยว่าด้วยการจัดทำแผนพัฒนาขององค์กรปกครองส่วนท้องถิ่น (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ฉบับที่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3 ) พ.ศ.2561</w:t>
            </w:r>
          </w:p>
        </w:tc>
      </w:tr>
      <w:tr w:rsidR="00F53A6B" w14:paraId="54F0EB75" w14:textId="77777777">
        <w:tc>
          <w:tcPr>
            <w:tcW w:w="360" w:type="dxa"/>
            <w:vAlign w:val="center"/>
          </w:tcPr>
          <w:p w14:paraId="33A5CEAD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O5</w:t>
            </w:r>
          </w:p>
        </w:tc>
        <w:tc>
          <w:tcPr>
            <w:tcW w:w="360" w:type="dxa"/>
            <w:vAlign w:val="center"/>
          </w:tcPr>
          <w:p w14:paraId="7AF690B2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ข้อมูลการติดต่อ</w:t>
            </w:r>
            <w:proofErr w:type="spellEnd"/>
          </w:p>
        </w:tc>
        <w:tc>
          <w:tcPr>
            <w:tcW w:w="360" w:type="dxa"/>
            <w:vAlign w:val="center"/>
          </w:tcPr>
          <w:p w14:paraId="6019F24D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E7154B4" w14:textId="77777777" w:rsidR="00F53A6B" w:rsidRDefault="00F53A6B">
            <w:pPr>
              <w:jc w:val="center"/>
            </w:pPr>
          </w:p>
        </w:tc>
        <w:tc>
          <w:tcPr>
            <w:tcW w:w="360" w:type="dxa"/>
            <w:vAlign w:val="center"/>
          </w:tcPr>
          <w:p w14:paraId="3CCB6A56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http://www.bungklue-bk.go.th</w:t>
            </w:r>
          </w:p>
          <w:p w14:paraId="62BB4320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http://www.bungklue-bk.go.th/pr/index.php?option=com_content&amp;view=article&amp;id=420&amp;Itemid=110</w:t>
            </w:r>
          </w:p>
          <w:p w14:paraId="450B1351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https://www.facebook.com/profile.php?id=100010647619055</w:t>
            </w:r>
          </w:p>
        </w:tc>
      </w:tr>
      <w:tr w:rsidR="003A6D12" w14:paraId="1FECA1DE" w14:textId="77777777" w:rsidTr="003A6D12">
        <w:tc>
          <w:tcPr>
            <w:tcW w:w="1800" w:type="dxa"/>
            <w:gridSpan w:val="5"/>
            <w:vAlign w:val="center"/>
          </w:tcPr>
          <w:p w14:paraId="3985C9F6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องค์การบริหารส่วนตำบลบึงเกลือ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ได้ให้บริการติดต่อสื่อสารกับประชาชนในหลายช่องทาง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ผ่านระบ</w:t>
            </w:r>
            <w:r>
              <w:rPr>
                <w:rFonts w:ascii="TH SarabunPSK" w:hAnsi="TH SarabunPSK" w:cs="TH SarabunPSK"/>
                <w:sz w:val="32"/>
              </w:rPr>
              <w:t>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1.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กระดานถามตอบ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 2.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ร้องเรียน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ร้องทุกข์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 3.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เว็บไซต์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อบต.บึงเกลือ      www.bungklue-bk.go.th 4.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โทรศัพท์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043-030441   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ห้องนายก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043-030440   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สำนักงานปลัด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043-030441   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กองช่าง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>/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กองการศึกษาฯ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043-030442   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กองคลัง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>/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กองสวัสดิการสังคม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043-0304</w:t>
            </w:r>
            <w:r>
              <w:rPr>
                <w:rFonts w:ascii="TH SarabunPSK" w:hAnsi="TH SarabunPSK" w:cs="TH SarabunPSK"/>
                <w:sz w:val="32"/>
              </w:rPr>
              <w:t>43 5.</w:t>
            </w:r>
            <w:r>
              <w:rPr>
                <w:rFonts w:ascii="TH SarabunPSK" w:hAnsi="TH SarabunPSK" w:cs="TH SarabunPSK"/>
                <w:sz w:val="32"/>
              </w:rPr>
              <w:t xml:space="preserve">เฟสบุ๊ก :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อ.เสลภูมิ</w:t>
            </w:r>
            <w:proofErr w:type="spellEnd"/>
          </w:p>
        </w:tc>
      </w:tr>
      <w:tr w:rsidR="00F53A6B" w14:paraId="565BD7C5" w14:textId="77777777">
        <w:tc>
          <w:tcPr>
            <w:tcW w:w="360" w:type="dxa"/>
            <w:vAlign w:val="center"/>
          </w:tcPr>
          <w:p w14:paraId="540A7B6B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O6</w:t>
            </w:r>
          </w:p>
        </w:tc>
        <w:tc>
          <w:tcPr>
            <w:tcW w:w="360" w:type="dxa"/>
            <w:vAlign w:val="center"/>
          </w:tcPr>
          <w:p w14:paraId="312D936F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กฎหมายที่เกี่ยวข้อง</w:t>
            </w:r>
            <w:proofErr w:type="spellEnd"/>
          </w:p>
        </w:tc>
        <w:tc>
          <w:tcPr>
            <w:tcW w:w="360" w:type="dxa"/>
            <w:vAlign w:val="center"/>
          </w:tcPr>
          <w:p w14:paraId="3C7DE1D1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444CD642" w14:textId="77777777" w:rsidR="00F53A6B" w:rsidRDefault="00F53A6B">
            <w:pPr>
              <w:jc w:val="center"/>
            </w:pPr>
          </w:p>
        </w:tc>
        <w:tc>
          <w:tcPr>
            <w:tcW w:w="360" w:type="dxa"/>
            <w:vAlign w:val="center"/>
          </w:tcPr>
          <w:p w14:paraId="52C478D1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http://www.bungklue-bk.go.th/pr/index.php?option=com_content&amp;view=article&amp;id=400&amp;Itemid=111</w:t>
            </w:r>
          </w:p>
        </w:tc>
      </w:tr>
      <w:tr w:rsidR="003A6D12" w14:paraId="6D50CFA0" w14:textId="77777777" w:rsidTr="003A6D12">
        <w:tc>
          <w:tcPr>
            <w:tcW w:w="1800" w:type="dxa"/>
            <w:gridSpan w:val="5"/>
            <w:vAlign w:val="center"/>
          </w:tcPr>
          <w:p w14:paraId="1C718559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</w:rPr>
              <w:t xml:space="preserve">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แบ่งส่วนราชการออกเป็น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5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กองดังนี้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1.สำนักงานปลัด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2.กองคลัง 3.กองช่าง 4.กองการศึกษา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ศาสนา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และวัฒนธรรม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5.กองสวัสดิการสังคม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ทุกกองดำเนินง</w:t>
            </w:r>
            <w:r>
              <w:rPr>
                <w:rFonts w:ascii="TH SarabunPSK" w:hAnsi="TH SarabunPSK" w:cs="TH SarabunPSK"/>
                <w:sz w:val="32"/>
              </w:rPr>
              <w:t>านภายใต้อำนาจหน้าที่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กฎหมาย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รวมถึงหนังสือสั่งการที่เกี่ยวข้องเพื่อประโยชน์สุขของประชาชนตำบลบึงเกลือโดยส่วนรวม</w:t>
            </w:r>
          </w:p>
        </w:tc>
      </w:tr>
      <w:tr w:rsidR="003A6D12" w14:paraId="799E7412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503A12F4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ข่าวประชาสัมพันธ์</w:t>
            </w:r>
            <w:proofErr w:type="spellEnd"/>
          </w:p>
        </w:tc>
      </w:tr>
      <w:tr w:rsidR="00F53A6B" w14:paraId="196FFBD5" w14:textId="77777777">
        <w:tc>
          <w:tcPr>
            <w:tcW w:w="360" w:type="dxa"/>
            <w:vAlign w:val="center"/>
          </w:tcPr>
          <w:p w14:paraId="4ED7C1FC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O7</w:t>
            </w:r>
          </w:p>
        </w:tc>
        <w:tc>
          <w:tcPr>
            <w:tcW w:w="360" w:type="dxa"/>
            <w:vAlign w:val="center"/>
          </w:tcPr>
          <w:p w14:paraId="4639CCAB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ข่าวประชาสัมพันธ์</w:t>
            </w:r>
            <w:proofErr w:type="spellEnd"/>
          </w:p>
        </w:tc>
        <w:tc>
          <w:tcPr>
            <w:tcW w:w="360" w:type="dxa"/>
            <w:vAlign w:val="center"/>
          </w:tcPr>
          <w:p w14:paraId="326D9A15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1BCE8ED" w14:textId="77777777" w:rsidR="00F53A6B" w:rsidRDefault="00F53A6B">
            <w:pPr>
              <w:jc w:val="center"/>
            </w:pPr>
          </w:p>
        </w:tc>
        <w:tc>
          <w:tcPr>
            <w:tcW w:w="360" w:type="dxa"/>
            <w:vAlign w:val="center"/>
          </w:tcPr>
          <w:p w14:paraId="3740A902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http://www.bungklue-bk.go.th/pr/</w:t>
            </w:r>
          </w:p>
          <w:p w14:paraId="46A0948F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http://www.bungklue-bk.go.th/pr/index.php?option=com_content&amp;view=article&amp;id=389&amp;Itemid=108</w:t>
            </w:r>
          </w:p>
        </w:tc>
      </w:tr>
      <w:tr w:rsidR="003A6D12" w14:paraId="61066E12" w14:textId="77777777" w:rsidTr="003A6D12">
        <w:tc>
          <w:tcPr>
            <w:tcW w:w="1800" w:type="dxa"/>
            <w:gridSpan w:val="5"/>
            <w:vAlign w:val="center"/>
          </w:tcPr>
          <w:p w14:paraId="781CD199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</w:rPr>
              <w:t xml:space="preserve">อบต.บึงเกลือได้ดำเนินการงานประชาสัมพันธ์การดำเนินงานตามอำนาจหน้าที่หรือภารกิจของหน่วยงานผ่านช่องทาง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ดังนี้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1.เว็บไซต์  อบต.บึงเกลือ www.bungklue-bk.go.th 2.เฟสบุ๊ก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อ.เสลภูมิ</w:t>
            </w:r>
            <w:proofErr w:type="spellEnd"/>
          </w:p>
        </w:tc>
      </w:tr>
      <w:tr w:rsidR="003A6D12" w14:paraId="399A86F1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4EB99A5B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การปฏิสัมพันธ์ข้อมูล</w:t>
            </w:r>
            <w:proofErr w:type="spellEnd"/>
          </w:p>
        </w:tc>
      </w:tr>
      <w:tr w:rsidR="00F53A6B" w14:paraId="5D89C1C1" w14:textId="77777777">
        <w:tc>
          <w:tcPr>
            <w:tcW w:w="360" w:type="dxa"/>
            <w:vAlign w:val="center"/>
          </w:tcPr>
          <w:p w14:paraId="7837A503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lastRenderedPageBreak/>
              <w:t>O8</w:t>
            </w:r>
          </w:p>
        </w:tc>
        <w:tc>
          <w:tcPr>
            <w:tcW w:w="360" w:type="dxa"/>
            <w:vAlign w:val="center"/>
          </w:tcPr>
          <w:p w14:paraId="09C25FA6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Q&amp;A</w:t>
            </w:r>
          </w:p>
        </w:tc>
        <w:tc>
          <w:tcPr>
            <w:tcW w:w="360" w:type="dxa"/>
            <w:vAlign w:val="center"/>
          </w:tcPr>
          <w:p w14:paraId="00DC2B04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196AE56A" w14:textId="77777777" w:rsidR="00F53A6B" w:rsidRDefault="00F53A6B">
            <w:pPr>
              <w:jc w:val="center"/>
            </w:pPr>
          </w:p>
        </w:tc>
        <w:tc>
          <w:tcPr>
            <w:tcW w:w="360" w:type="dxa"/>
            <w:vAlign w:val="center"/>
          </w:tcPr>
          <w:p w14:paraId="34EFC663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http://www.bungklue-bk.go.th/pr/index.php?option=com_kunena&amp;view=showcat&amp;catid=2&amp;func=showcat&amp;Itemid=134</w:t>
            </w:r>
          </w:p>
          <w:p w14:paraId="6D9A8FC1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https://www.facebook.com/profile.php?id=100010647619055&amp;epa=SEARCH_BOX</w:t>
            </w:r>
          </w:p>
        </w:tc>
      </w:tr>
      <w:tr w:rsidR="00F53A6B" w14:paraId="25EFEE95" w14:textId="77777777">
        <w:tc>
          <w:tcPr>
            <w:tcW w:w="360" w:type="dxa"/>
            <w:vAlign w:val="center"/>
          </w:tcPr>
          <w:p w14:paraId="08DAFB3C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O9</w:t>
            </w:r>
          </w:p>
        </w:tc>
        <w:tc>
          <w:tcPr>
            <w:tcW w:w="360" w:type="dxa"/>
            <w:vAlign w:val="center"/>
          </w:tcPr>
          <w:p w14:paraId="53E4D269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Social Network</w:t>
            </w:r>
          </w:p>
        </w:tc>
        <w:tc>
          <w:tcPr>
            <w:tcW w:w="360" w:type="dxa"/>
            <w:vAlign w:val="center"/>
          </w:tcPr>
          <w:p w14:paraId="0C68E708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F73CC10" w14:textId="77777777" w:rsidR="00F53A6B" w:rsidRDefault="00F53A6B">
            <w:pPr>
              <w:jc w:val="center"/>
            </w:pPr>
          </w:p>
        </w:tc>
        <w:tc>
          <w:tcPr>
            <w:tcW w:w="360" w:type="dxa"/>
            <w:vAlign w:val="center"/>
          </w:tcPr>
          <w:p w14:paraId="08685776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</w:rPr>
              <w:t>https://www.facebook.com/profile.php?id=100010647619055&amp;epa=SEARCH_BOX</w:t>
            </w:r>
          </w:p>
        </w:tc>
      </w:tr>
      <w:tr w:rsidR="003A6D12" w14:paraId="05145591" w14:textId="77777777" w:rsidTr="003A6D12">
        <w:tc>
          <w:tcPr>
            <w:tcW w:w="1800" w:type="dxa"/>
            <w:gridSpan w:val="5"/>
            <w:vAlign w:val="center"/>
          </w:tcPr>
          <w:p w14:paraId="00A0A41F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เฟสบุ๊กอบต.บึงเกลือ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คือ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อ.เสลภูมิ</w:t>
            </w:r>
            <w:proofErr w:type="spellEnd"/>
          </w:p>
        </w:tc>
      </w:tr>
    </w:tbl>
    <w:p w14:paraId="782357D7" w14:textId="77777777" w:rsidR="00F53A6B" w:rsidRDefault="00F53A6B"/>
    <w:p w14:paraId="7EEDCDD6" w14:textId="77777777" w:rsidR="00F53A6B" w:rsidRDefault="003A6D12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9.2 </w:t>
      </w:r>
      <w:proofErr w:type="spellStart"/>
      <w:r>
        <w:rPr>
          <w:rFonts w:ascii="TH SarabunPSK" w:hAnsi="TH SarabunPSK" w:cs="TH SarabunPSK"/>
          <w:b/>
          <w:sz w:val="32"/>
        </w:rPr>
        <w:t>การบริหารงาน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3"/>
        <w:gridCol w:w="3679"/>
        <w:gridCol w:w="644"/>
        <w:gridCol w:w="644"/>
        <w:gridCol w:w="3404"/>
      </w:tblGrid>
      <w:tr w:rsidR="00F53A6B" w14:paraId="074A6CDF" w14:textId="77777777">
        <w:tc>
          <w:tcPr>
            <w:tcW w:w="7" w:type="pct"/>
            <w:shd w:val="clear" w:color="auto" w:fill="BFBFBF"/>
            <w:vAlign w:val="center"/>
          </w:tcPr>
          <w:p w14:paraId="03FE78F7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547356B3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67D1E8FE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7AE43B8D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20CD83EA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3A6D12" w14:paraId="2EA4DB31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4D3F57B7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แผนการดำเนินงาน</w:t>
            </w:r>
            <w:proofErr w:type="spellEnd"/>
          </w:p>
        </w:tc>
      </w:tr>
      <w:tr w:rsidR="00F53A6B" w14:paraId="7D026066" w14:textId="77777777">
        <w:tc>
          <w:tcPr>
            <w:tcW w:w="360" w:type="dxa"/>
            <w:vAlign w:val="center"/>
          </w:tcPr>
          <w:p w14:paraId="0579A8D1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O10</w:t>
            </w:r>
          </w:p>
        </w:tc>
        <w:tc>
          <w:tcPr>
            <w:tcW w:w="360" w:type="dxa"/>
            <w:vAlign w:val="center"/>
          </w:tcPr>
          <w:p w14:paraId="274E0E61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แผนดำเนินงานประจำปี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788A5868" w14:textId="77777777" w:rsidR="00F53A6B" w:rsidRDefault="00F53A6B"/>
        </w:tc>
        <w:tc>
          <w:tcPr>
            <w:tcW w:w="360" w:type="dxa"/>
            <w:vAlign w:val="center"/>
          </w:tcPr>
          <w:p w14:paraId="6E6E7E52" w14:textId="77777777" w:rsidR="00F53A6B" w:rsidRDefault="00F53A6B"/>
        </w:tc>
        <w:tc>
          <w:tcPr>
            <w:tcW w:w="360" w:type="dxa"/>
            <w:vAlign w:val="center"/>
          </w:tcPr>
          <w:p w14:paraId="1FF10966" w14:textId="77777777" w:rsidR="00F53A6B" w:rsidRDefault="00F53A6B"/>
        </w:tc>
      </w:tr>
      <w:tr w:rsidR="00F53A6B" w14:paraId="4498DCE7" w14:textId="77777777">
        <w:tc>
          <w:tcPr>
            <w:tcW w:w="360" w:type="dxa"/>
            <w:vAlign w:val="center"/>
          </w:tcPr>
          <w:p w14:paraId="5F391ACB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O11</w:t>
            </w:r>
          </w:p>
        </w:tc>
        <w:tc>
          <w:tcPr>
            <w:tcW w:w="360" w:type="dxa"/>
            <w:vAlign w:val="center"/>
          </w:tcPr>
          <w:p w14:paraId="2CC5D3C2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รายงานการกำกับติดตามการดำเนินงานประจำปี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6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เดือน</w:t>
            </w:r>
            <w:proofErr w:type="spellEnd"/>
          </w:p>
        </w:tc>
        <w:tc>
          <w:tcPr>
            <w:tcW w:w="360" w:type="dxa"/>
            <w:vAlign w:val="center"/>
          </w:tcPr>
          <w:p w14:paraId="3C59968A" w14:textId="77777777" w:rsidR="00F53A6B" w:rsidRDefault="00F53A6B"/>
        </w:tc>
        <w:tc>
          <w:tcPr>
            <w:tcW w:w="360" w:type="dxa"/>
            <w:vAlign w:val="center"/>
          </w:tcPr>
          <w:p w14:paraId="53F0F689" w14:textId="77777777" w:rsidR="00F53A6B" w:rsidRDefault="00F53A6B"/>
        </w:tc>
        <w:tc>
          <w:tcPr>
            <w:tcW w:w="360" w:type="dxa"/>
            <w:vAlign w:val="center"/>
          </w:tcPr>
          <w:p w14:paraId="5E2ECDC5" w14:textId="77777777" w:rsidR="00F53A6B" w:rsidRDefault="00F53A6B"/>
        </w:tc>
      </w:tr>
      <w:tr w:rsidR="00F53A6B" w14:paraId="3579B3AC" w14:textId="77777777">
        <w:tc>
          <w:tcPr>
            <w:tcW w:w="360" w:type="dxa"/>
            <w:vAlign w:val="center"/>
          </w:tcPr>
          <w:p w14:paraId="375F57B2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O12</w:t>
            </w:r>
          </w:p>
        </w:tc>
        <w:tc>
          <w:tcPr>
            <w:tcW w:w="360" w:type="dxa"/>
            <w:vAlign w:val="center"/>
          </w:tcPr>
          <w:p w14:paraId="5FB40FF8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รายงานผลการดำเนินงานประจำปี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19D581CD" w14:textId="77777777" w:rsidR="00F53A6B" w:rsidRDefault="00F53A6B"/>
        </w:tc>
        <w:tc>
          <w:tcPr>
            <w:tcW w:w="360" w:type="dxa"/>
            <w:vAlign w:val="center"/>
          </w:tcPr>
          <w:p w14:paraId="2EE14DBF" w14:textId="77777777" w:rsidR="00F53A6B" w:rsidRDefault="00F53A6B"/>
        </w:tc>
        <w:tc>
          <w:tcPr>
            <w:tcW w:w="360" w:type="dxa"/>
            <w:vAlign w:val="center"/>
          </w:tcPr>
          <w:p w14:paraId="14705BAD" w14:textId="77777777" w:rsidR="00F53A6B" w:rsidRDefault="00F53A6B"/>
        </w:tc>
      </w:tr>
      <w:tr w:rsidR="003A6D12" w14:paraId="5FFB204F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18EE8D53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การปฏิบัติงาน</w:t>
            </w:r>
            <w:proofErr w:type="spellEnd"/>
          </w:p>
        </w:tc>
      </w:tr>
      <w:tr w:rsidR="00F53A6B" w14:paraId="6F510241" w14:textId="77777777">
        <w:tc>
          <w:tcPr>
            <w:tcW w:w="360" w:type="dxa"/>
            <w:vAlign w:val="center"/>
          </w:tcPr>
          <w:p w14:paraId="401359C1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lastRenderedPageBreak/>
              <w:t>O13</w:t>
            </w:r>
          </w:p>
        </w:tc>
        <w:tc>
          <w:tcPr>
            <w:tcW w:w="360" w:type="dxa"/>
            <w:vAlign w:val="center"/>
          </w:tcPr>
          <w:p w14:paraId="41671FE6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คู่มือหรือมาตรฐานการปฏิบัติงาน</w:t>
            </w:r>
            <w:proofErr w:type="spellEnd"/>
          </w:p>
        </w:tc>
        <w:tc>
          <w:tcPr>
            <w:tcW w:w="360" w:type="dxa"/>
            <w:vAlign w:val="center"/>
          </w:tcPr>
          <w:p w14:paraId="2C3F8BC7" w14:textId="77777777" w:rsidR="00F53A6B" w:rsidRDefault="00F53A6B"/>
        </w:tc>
        <w:tc>
          <w:tcPr>
            <w:tcW w:w="360" w:type="dxa"/>
            <w:vAlign w:val="center"/>
          </w:tcPr>
          <w:p w14:paraId="1CE2273D" w14:textId="77777777" w:rsidR="00F53A6B" w:rsidRDefault="00F53A6B"/>
        </w:tc>
        <w:tc>
          <w:tcPr>
            <w:tcW w:w="360" w:type="dxa"/>
            <w:vAlign w:val="center"/>
          </w:tcPr>
          <w:p w14:paraId="2B080FC0" w14:textId="77777777" w:rsidR="00F53A6B" w:rsidRDefault="00F53A6B"/>
        </w:tc>
      </w:tr>
      <w:tr w:rsidR="003A6D12" w14:paraId="185D7347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11D058B9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การให้บริการ</w:t>
            </w:r>
            <w:proofErr w:type="spellEnd"/>
          </w:p>
        </w:tc>
      </w:tr>
      <w:tr w:rsidR="00F53A6B" w14:paraId="00A4CEFB" w14:textId="77777777">
        <w:tc>
          <w:tcPr>
            <w:tcW w:w="360" w:type="dxa"/>
            <w:vAlign w:val="center"/>
          </w:tcPr>
          <w:p w14:paraId="541C289C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O14</w:t>
            </w:r>
          </w:p>
        </w:tc>
        <w:tc>
          <w:tcPr>
            <w:tcW w:w="360" w:type="dxa"/>
            <w:vAlign w:val="center"/>
          </w:tcPr>
          <w:p w14:paraId="574EBCE4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คู่มือหรือมาตรฐานการให้บริการ</w:t>
            </w:r>
            <w:proofErr w:type="spellEnd"/>
          </w:p>
        </w:tc>
        <w:tc>
          <w:tcPr>
            <w:tcW w:w="360" w:type="dxa"/>
            <w:vAlign w:val="center"/>
          </w:tcPr>
          <w:p w14:paraId="02B156F7" w14:textId="77777777" w:rsidR="00F53A6B" w:rsidRDefault="00F53A6B"/>
        </w:tc>
        <w:tc>
          <w:tcPr>
            <w:tcW w:w="360" w:type="dxa"/>
            <w:vAlign w:val="center"/>
          </w:tcPr>
          <w:p w14:paraId="6861F6ED" w14:textId="77777777" w:rsidR="00F53A6B" w:rsidRDefault="00F53A6B"/>
        </w:tc>
        <w:tc>
          <w:tcPr>
            <w:tcW w:w="360" w:type="dxa"/>
            <w:vAlign w:val="center"/>
          </w:tcPr>
          <w:p w14:paraId="114AE0F5" w14:textId="77777777" w:rsidR="00F53A6B" w:rsidRDefault="00F53A6B"/>
        </w:tc>
      </w:tr>
      <w:tr w:rsidR="00F53A6B" w14:paraId="27CEB68D" w14:textId="77777777">
        <w:tc>
          <w:tcPr>
            <w:tcW w:w="360" w:type="dxa"/>
            <w:vAlign w:val="center"/>
          </w:tcPr>
          <w:p w14:paraId="4DA51A98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O15</w:t>
            </w:r>
          </w:p>
        </w:tc>
        <w:tc>
          <w:tcPr>
            <w:tcW w:w="360" w:type="dxa"/>
            <w:vAlign w:val="center"/>
          </w:tcPr>
          <w:p w14:paraId="51FA27E3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ข้อมูลเชิงสถิติการให้บริการ</w:t>
            </w:r>
            <w:proofErr w:type="spellEnd"/>
          </w:p>
        </w:tc>
        <w:tc>
          <w:tcPr>
            <w:tcW w:w="360" w:type="dxa"/>
            <w:vAlign w:val="center"/>
          </w:tcPr>
          <w:p w14:paraId="04D91FA3" w14:textId="77777777" w:rsidR="00F53A6B" w:rsidRDefault="00F53A6B"/>
        </w:tc>
        <w:tc>
          <w:tcPr>
            <w:tcW w:w="360" w:type="dxa"/>
            <w:vAlign w:val="center"/>
          </w:tcPr>
          <w:p w14:paraId="189F6079" w14:textId="77777777" w:rsidR="00F53A6B" w:rsidRDefault="00F53A6B"/>
        </w:tc>
        <w:tc>
          <w:tcPr>
            <w:tcW w:w="360" w:type="dxa"/>
            <w:vAlign w:val="center"/>
          </w:tcPr>
          <w:p w14:paraId="3544B489" w14:textId="77777777" w:rsidR="00F53A6B" w:rsidRDefault="00F53A6B"/>
        </w:tc>
      </w:tr>
      <w:tr w:rsidR="00F53A6B" w14:paraId="6654356F" w14:textId="77777777">
        <w:tc>
          <w:tcPr>
            <w:tcW w:w="360" w:type="dxa"/>
            <w:vAlign w:val="center"/>
          </w:tcPr>
          <w:p w14:paraId="403DFD57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O16</w:t>
            </w:r>
          </w:p>
        </w:tc>
        <w:tc>
          <w:tcPr>
            <w:tcW w:w="360" w:type="dxa"/>
            <w:vAlign w:val="center"/>
          </w:tcPr>
          <w:p w14:paraId="252CBC56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รายงานผลการสำรวจความพึงพอใจการให้บริการ</w:t>
            </w:r>
            <w:proofErr w:type="spellEnd"/>
          </w:p>
        </w:tc>
        <w:tc>
          <w:tcPr>
            <w:tcW w:w="360" w:type="dxa"/>
            <w:vAlign w:val="center"/>
          </w:tcPr>
          <w:p w14:paraId="4041FEE4" w14:textId="77777777" w:rsidR="00F53A6B" w:rsidRDefault="00F53A6B"/>
        </w:tc>
        <w:tc>
          <w:tcPr>
            <w:tcW w:w="360" w:type="dxa"/>
            <w:vAlign w:val="center"/>
          </w:tcPr>
          <w:p w14:paraId="3EDC4DE4" w14:textId="77777777" w:rsidR="00F53A6B" w:rsidRDefault="00F53A6B"/>
        </w:tc>
        <w:tc>
          <w:tcPr>
            <w:tcW w:w="360" w:type="dxa"/>
            <w:vAlign w:val="center"/>
          </w:tcPr>
          <w:p w14:paraId="24A4EE3C" w14:textId="77777777" w:rsidR="00F53A6B" w:rsidRDefault="00F53A6B"/>
        </w:tc>
      </w:tr>
      <w:tr w:rsidR="00F53A6B" w14:paraId="17A39B47" w14:textId="77777777">
        <w:tc>
          <w:tcPr>
            <w:tcW w:w="360" w:type="dxa"/>
            <w:vAlign w:val="center"/>
          </w:tcPr>
          <w:p w14:paraId="4792C1A9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O17</w:t>
            </w:r>
          </w:p>
        </w:tc>
        <w:tc>
          <w:tcPr>
            <w:tcW w:w="360" w:type="dxa"/>
            <w:vAlign w:val="center"/>
          </w:tcPr>
          <w:p w14:paraId="641C3E2B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E-Service</w:t>
            </w:r>
          </w:p>
        </w:tc>
        <w:tc>
          <w:tcPr>
            <w:tcW w:w="360" w:type="dxa"/>
            <w:vAlign w:val="center"/>
          </w:tcPr>
          <w:p w14:paraId="2A89E64B" w14:textId="77777777" w:rsidR="00F53A6B" w:rsidRDefault="00F53A6B"/>
        </w:tc>
        <w:tc>
          <w:tcPr>
            <w:tcW w:w="360" w:type="dxa"/>
            <w:vAlign w:val="center"/>
          </w:tcPr>
          <w:p w14:paraId="07548997" w14:textId="77777777" w:rsidR="00F53A6B" w:rsidRDefault="00F53A6B"/>
        </w:tc>
        <w:tc>
          <w:tcPr>
            <w:tcW w:w="360" w:type="dxa"/>
            <w:vAlign w:val="center"/>
          </w:tcPr>
          <w:p w14:paraId="512F1E20" w14:textId="77777777" w:rsidR="00F53A6B" w:rsidRDefault="00F53A6B"/>
        </w:tc>
      </w:tr>
    </w:tbl>
    <w:p w14:paraId="7A88AA9C" w14:textId="77777777" w:rsidR="00F53A6B" w:rsidRDefault="00F53A6B"/>
    <w:p w14:paraId="68062F3C" w14:textId="77777777" w:rsidR="00F53A6B" w:rsidRDefault="003A6D12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9.3 </w:t>
      </w:r>
      <w:proofErr w:type="spellStart"/>
      <w:r>
        <w:rPr>
          <w:rFonts w:ascii="TH SarabunPSK" w:hAnsi="TH SarabunPSK" w:cs="TH SarabunPSK"/>
          <w:b/>
          <w:sz w:val="32"/>
        </w:rPr>
        <w:t>การบริหารเงินงบประมาณ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3"/>
        <w:gridCol w:w="3679"/>
        <w:gridCol w:w="644"/>
        <w:gridCol w:w="644"/>
        <w:gridCol w:w="3404"/>
      </w:tblGrid>
      <w:tr w:rsidR="00F53A6B" w14:paraId="46F465EE" w14:textId="77777777">
        <w:tc>
          <w:tcPr>
            <w:tcW w:w="7" w:type="pct"/>
            <w:shd w:val="clear" w:color="auto" w:fill="BFBFBF"/>
            <w:vAlign w:val="center"/>
          </w:tcPr>
          <w:p w14:paraId="504F07B5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02E78EB6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085A9B6F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1709B776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6ACFF4EF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3A6D12" w14:paraId="5CC90842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28F72950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แผนการใช้จ่ายงบประมาณประจำปี</w:t>
            </w:r>
            <w:proofErr w:type="spellEnd"/>
          </w:p>
        </w:tc>
      </w:tr>
      <w:tr w:rsidR="00F53A6B" w14:paraId="14B1219C" w14:textId="77777777">
        <w:tc>
          <w:tcPr>
            <w:tcW w:w="360" w:type="dxa"/>
            <w:vAlign w:val="center"/>
          </w:tcPr>
          <w:p w14:paraId="274EB434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O18</w:t>
            </w:r>
          </w:p>
        </w:tc>
        <w:tc>
          <w:tcPr>
            <w:tcW w:w="360" w:type="dxa"/>
            <w:vAlign w:val="center"/>
          </w:tcPr>
          <w:p w14:paraId="1163FBC5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แผนการใช้จ่ายงบประมาณประจำปี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43BE75FB" w14:textId="77777777" w:rsidR="00F53A6B" w:rsidRDefault="00F53A6B"/>
        </w:tc>
        <w:tc>
          <w:tcPr>
            <w:tcW w:w="360" w:type="dxa"/>
            <w:vAlign w:val="center"/>
          </w:tcPr>
          <w:p w14:paraId="7CC0E79C" w14:textId="77777777" w:rsidR="00F53A6B" w:rsidRDefault="00F53A6B"/>
        </w:tc>
        <w:tc>
          <w:tcPr>
            <w:tcW w:w="360" w:type="dxa"/>
            <w:vAlign w:val="center"/>
          </w:tcPr>
          <w:p w14:paraId="0F824C2D" w14:textId="77777777" w:rsidR="00F53A6B" w:rsidRDefault="00F53A6B"/>
        </w:tc>
      </w:tr>
      <w:tr w:rsidR="00F53A6B" w14:paraId="4C5DFAA1" w14:textId="77777777">
        <w:tc>
          <w:tcPr>
            <w:tcW w:w="360" w:type="dxa"/>
            <w:vAlign w:val="center"/>
          </w:tcPr>
          <w:p w14:paraId="6A63072E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O19</w:t>
            </w:r>
          </w:p>
        </w:tc>
        <w:tc>
          <w:tcPr>
            <w:tcW w:w="360" w:type="dxa"/>
            <w:vAlign w:val="center"/>
          </w:tcPr>
          <w:p w14:paraId="741761AD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รายงานการกำกับติดตามการใช้จ่ายงบประมาณ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ประจำปี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6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เดือน</w:t>
            </w:r>
            <w:proofErr w:type="spellEnd"/>
          </w:p>
        </w:tc>
        <w:tc>
          <w:tcPr>
            <w:tcW w:w="360" w:type="dxa"/>
            <w:vAlign w:val="center"/>
          </w:tcPr>
          <w:p w14:paraId="400B0E40" w14:textId="77777777" w:rsidR="00F53A6B" w:rsidRDefault="00F53A6B"/>
        </w:tc>
        <w:tc>
          <w:tcPr>
            <w:tcW w:w="360" w:type="dxa"/>
            <w:vAlign w:val="center"/>
          </w:tcPr>
          <w:p w14:paraId="032E9661" w14:textId="77777777" w:rsidR="00F53A6B" w:rsidRDefault="00F53A6B"/>
        </w:tc>
        <w:tc>
          <w:tcPr>
            <w:tcW w:w="360" w:type="dxa"/>
            <w:vAlign w:val="center"/>
          </w:tcPr>
          <w:p w14:paraId="2D4BB4A5" w14:textId="77777777" w:rsidR="00F53A6B" w:rsidRDefault="00F53A6B"/>
        </w:tc>
      </w:tr>
      <w:tr w:rsidR="00F53A6B" w14:paraId="2CF17CED" w14:textId="77777777">
        <w:tc>
          <w:tcPr>
            <w:tcW w:w="360" w:type="dxa"/>
            <w:vAlign w:val="center"/>
          </w:tcPr>
          <w:p w14:paraId="4C64D76B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O20</w:t>
            </w:r>
          </w:p>
        </w:tc>
        <w:tc>
          <w:tcPr>
            <w:tcW w:w="360" w:type="dxa"/>
            <w:vAlign w:val="center"/>
          </w:tcPr>
          <w:p w14:paraId="53A8F10C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รายงานผลการใช้จ่ายงบประมาณประจำปี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133436A6" w14:textId="77777777" w:rsidR="00F53A6B" w:rsidRDefault="00F53A6B"/>
        </w:tc>
        <w:tc>
          <w:tcPr>
            <w:tcW w:w="360" w:type="dxa"/>
            <w:vAlign w:val="center"/>
          </w:tcPr>
          <w:p w14:paraId="55213740" w14:textId="77777777" w:rsidR="00F53A6B" w:rsidRDefault="00F53A6B"/>
        </w:tc>
        <w:tc>
          <w:tcPr>
            <w:tcW w:w="360" w:type="dxa"/>
            <w:vAlign w:val="center"/>
          </w:tcPr>
          <w:p w14:paraId="76516DE2" w14:textId="77777777" w:rsidR="00F53A6B" w:rsidRDefault="00F53A6B"/>
        </w:tc>
      </w:tr>
      <w:tr w:rsidR="003A6D12" w14:paraId="03BDE044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47525375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การจัดซื้อจัดจ้างหรือการจัดหาพัสดุ</w:t>
            </w:r>
            <w:proofErr w:type="spellEnd"/>
          </w:p>
        </w:tc>
      </w:tr>
      <w:tr w:rsidR="00F53A6B" w14:paraId="4BA82DAC" w14:textId="77777777">
        <w:tc>
          <w:tcPr>
            <w:tcW w:w="360" w:type="dxa"/>
            <w:vAlign w:val="center"/>
          </w:tcPr>
          <w:p w14:paraId="2651327F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O21</w:t>
            </w:r>
          </w:p>
        </w:tc>
        <w:tc>
          <w:tcPr>
            <w:tcW w:w="360" w:type="dxa"/>
            <w:vAlign w:val="center"/>
          </w:tcPr>
          <w:p w14:paraId="140B08E8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แผนการจัดซื้อจัดจ้างหรือแผนการจัดหาพัสดุ</w:t>
            </w:r>
            <w:proofErr w:type="spellEnd"/>
          </w:p>
        </w:tc>
        <w:tc>
          <w:tcPr>
            <w:tcW w:w="360" w:type="dxa"/>
            <w:vAlign w:val="center"/>
          </w:tcPr>
          <w:p w14:paraId="06616CCC" w14:textId="77777777" w:rsidR="00F53A6B" w:rsidRDefault="00F53A6B"/>
        </w:tc>
        <w:tc>
          <w:tcPr>
            <w:tcW w:w="360" w:type="dxa"/>
            <w:vAlign w:val="center"/>
          </w:tcPr>
          <w:p w14:paraId="629790A5" w14:textId="77777777" w:rsidR="00F53A6B" w:rsidRDefault="00F53A6B"/>
        </w:tc>
        <w:tc>
          <w:tcPr>
            <w:tcW w:w="360" w:type="dxa"/>
            <w:vAlign w:val="center"/>
          </w:tcPr>
          <w:p w14:paraId="6B94EF2B" w14:textId="77777777" w:rsidR="00F53A6B" w:rsidRDefault="00F53A6B"/>
        </w:tc>
      </w:tr>
      <w:tr w:rsidR="00F53A6B" w14:paraId="2D8CC6F0" w14:textId="77777777">
        <w:tc>
          <w:tcPr>
            <w:tcW w:w="360" w:type="dxa"/>
            <w:vAlign w:val="center"/>
          </w:tcPr>
          <w:p w14:paraId="0DECEC70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lastRenderedPageBreak/>
              <w:t>O22</w:t>
            </w:r>
          </w:p>
        </w:tc>
        <w:tc>
          <w:tcPr>
            <w:tcW w:w="360" w:type="dxa"/>
            <w:vAlign w:val="center"/>
          </w:tcPr>
          <w:p w14:paraId="55374D11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ประกาศต่าง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 xml:space="preserve">ๆ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เกี่ยวกับการจัดซื้อจัดจ้างหรือการจัดหาพัสดุ</w:t>
            </w:r>
            <w:proofErr w:type="spellEnd"/>
          </w:p>
        </w:tc>
        <w:tc>
          <w:tcPr>
            <w:tcW w:w="360" w:type="dxa"/>
            <w:vAlign w:val="center"/>
          </w:tcPr>
          <w:p w14:paraId="459470D9" w14:textId="77777777" w:rsidR="00F53A6B" w:rsidRDefault="00F53A6B"/>
        </w:tc>
        <w:tc>
          <w:tcPr>
            <w:tcW w:w="360" w:type="dxa"/>
            <w:vAlign w:val="center"/>
          </w:tcPr>
          <w:p w14:paraId="6ABA0F58" w14:textId="77777777" w:rsidR="00F53A6B" w:rsidRDefault="00F53A6B"/>
        </w:tc>
        <w:tc>
          <w:tcPr>
            <w:tcW w:w="360" w:type="dxa"/>
            <w:vAlign w:val="center"/>
          </w:tcPr>
          <w:p w14:paraId="7EEB8CFD" w14:textId="77777777" w:rsidR="00F53A6B" w:rsidRDefault="00F53A6B"/>
        </w:tc>
      </w:tr>
      <w:tr w:rsidR="00F53A6B" w14:paraId="634BB896" w14:textId="77777777">
        <w:tc>
          <w:tcPr>
            <w:tcW w:w="360" w:type="dxa"/>
            <w:vAlign w:val="center"/>
          </w:tcPr>
          <w:p w14:paraId="0CB8B6F0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O23</w:t>
            </w:r>
          </w:p>
        </w:tc>
        <w:tc>
          <w:tcPr>
            <w:tcW w:w="360" w:type="dxa"/>
            <w:vAlign w:val="center"/>
          </w:tcPr>
          <w:p w14:paraId="254ECF2F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สรุปผลการจัดซื้อจัดจ้างหรือการจัดหาพัสดุรายเดือน</w:t>
            </w:r>
            <w:proofErr w:type="spellEnd"/>
          </w:p>
        </w:tc>
        <w:tc>
          <w:tcPr>
            <w:tcW w:w="360" w:type="dxa"/>
            <w:vAlign w:val="center"/>
          </w:tcPr>
          <w:p w14:paraId="5B6F082D" w14:textId="77777777" w:rsidR="00F53A6B" w:rsidRDefault="00F53A6B"/>
        </w:tc>
        <w:tc>
          <w:tcPr>
            <w:tcW w:w="360" w:type="dxa"/>
            <w:vAlign w:val="center"/>
          </w:tcPr>
          <w:p w14:paraId="4D9998D6" w14:textId="77777777" w:rsidR="00F53A6B" w:rsidRDefault="00F53A6B"/>
        </w:tc>
        <w:tc>
          <w:tcPr>
            <w:tcW w:w="360" w:type="dxa"/>
            <w:vAlign w:val="center"/>
          </w:tcPr>
          <w:p w14:paraId="18893890" w14:textId="77777777" w:rsidR="00F53A6B" w:rsidRDefault="00F53A6B"/>
        </w:tc>
      </w:tr>
      <w:tr w:rsidR="00F53A6B" w14:paraId="6FD0362B" w14:textId="77777777">
        <w:tc>
          <w:tcPr>
            <w:tcW w:w="360" w:type="dxa"/>
            <w:vAlign w:val="center"/>
          </w:tcPr>
          <w:p w14:paraId="6AF54F3F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O24</w:t>
            </w:r>
          </w:p>
        </w:tc>
        <w:tc>
          <w:tcPr>
            <w:tcW w:w="360" w:type="dxa"/>
            <w:vAlign w:val="center"/>
          </w:tcPr>
          <w:p w14:paraId="5FEE0E49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รายงานผลการจัดซื้อจัดจ้างหรือการจัดหาพัสดุประจำปี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4AA6DDA9" w14:textId="77777777" w:rsidR="00F53A6B" w:rsidRDefault="00F53A6B"/>
        </w:tc>
        <w:tc>
          <w:tcPr>
            <w:tcW w:w="360" w:type="dxa"/>
            <w:vAlign w:val="center"/>
          </w:tcPr>
          <w:p w14:paraId="7E927FBF" w14:textId="77777777" w:rsidR="00F53A6B" w:rsidRDefault="00F53A6B"/>
        </w:tc>
        <w:tc>
          <w:tcPr>
            <w:tcW w:w="360" w:type="dxa"/>
            <w:vAlign w:val="center"/>
          </w:tcPr>
          <w:p w14:paraId="553BBD0B" w14:textId="77777777" w:rsidR="00F53A6B" w:rsidRDefault="00F53A6B"/>
        </w:tc>
      </w:tr>
    </w:tbl>
    <w:p w14:paraId="21BB1465" w14:textId="77777777" w:rsidR="00F53A6B" w:rsidRDefault="00F53A6B"/>
    <w:p w14:paraId="210A3B70" w14:textId="77777777" w:rsidR="00F53A6B" w:rsidRDefault="003A6D12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9.4 </w:t>
      </w:r>
      <w:proofErr w:type="spellStart"/>
      <w:r>
        <w:rPr>
          <w:rFonts w:ascii="TH SarabunPSK" w:hAnsi="TH SarabunPSK" w:cs="TH SarabunPSK"/>
          <w:b/>
          <w:sz w:val="32"/>
        </w:rPr>
        <w:t>การบริหารและพัฒนาทรัพยากรบุคคล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3"/>
        <w:gridCol w:w="3679"/>
        <w:gridCol w:w="644"/>
        <w:gridCol w:w="644"/>
        <w:gridCol w:w="3404"/>
      </w:tblGrid>
      <w:tr w:rsidR="00F53A6B" w14:paraId="6F66CB05" w14:textId="77777777">
        <w:tc>
          <w:tcPr>
            <w:tcW w:w="7" w:type="pct"/>
            <w:shd w:val="clear" w:color="auto" w:fill="BFBFBF"/>
            <w:vAlign w:val="center"/>
          </w:tcPr>
          <w:p w14:paraId="2096FBE0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5B497F17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2D9D7078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0BF080A4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2483CD46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3A6D12" w14:paraId="1E41E42D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558781CA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การบริหารและพัฒนาทรัพยากรบุคคล</w:t>
            </w:r>
            <w:proofErr w:type="spellEnd"/>
          </w:p>
        </w:tc>
      </w:tr>
      <w:tr w:rsidR="00F53A6B" w14:paraId="2E0D3ED0" w14:textId="77777777">
        <w:tc>
          <w:tcPr>
            <w:tcW w:w="360" w:type="dxa"/>
            <w:vAlign w:val="center"/>
          </w:tcPr>
          <w:p w14:paraId="60DB4572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O25</w:t>
            </w:r>
          </w:p>
        </w:tc>
        <w:tc>
          <w:tcPr>
            <w:tcW w:w="360" w:type="dxa"/>
            <w:vAlign w:val="center"/>
          </w:tcPr>
          <w:p w14:paraId="570421F8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นโยบายการบริหารทรัพยากรบุคคล</w:t>
            </w:r>
            <w:proofErr w:type="spellEnd"/>
          </w:p>
        </w:tc>
        <w:tc>
          <w:tcPr>
            <w:tcW w:w="360" w:type="dxa"/>
            <w:vAlign w:val="center"/>
          </w:tcPr>
          <w:p w14:paraId="54981516" w14:textId="77777777" w:rsidR="00F53A6B" w:rsidRDefault="00F53A6B"/>
        </w:tc>
        <w:tc>
          <w:tcPr>
            <w:tcW w:w="360" w:type="dxa"/>
            <w:vAlign w:val="center"/>
          </w:tcPr>
          <w:p w14:paraId="696DDFB5" w14:textId="77777777" w:rsidR="00F53A6B" w:rsidRDefault="00F53A6B"/>
        </w:tc>
        <w:tc>
          <w:tcPr>
            <w:tcW w:w="360" w:type="dxa"/>
            <w:vAlign w:val="center"/>
          </w:tcPr>
          <w:p w14:paraId="372C001E" w14:textId="77777777" w:rsidR="00F53A6B" w:rsidRDefault="00F53A6B"/>
        </w:tc>
      </w:tr>
      <w:tr w:rsidR="00F53A6B" w14:paraId="5F5F8D42" w14:textId="77777777">
        <w:tc>
          <w:tcPr>
            <w:tcW w:w="360" w:type="dxa"/>
            <w:vAlign w:val="center"/>
          </w:tcPr>
          <w:p w14:paraId="4D2F8914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O26</w:t>
            </w:r>
          </w:p>
        </w:tc>
        <w:tc>
          <w:tcPr>
            <w:tcW w:w="360" w:type="dxa"/>
            <w:vAlign w:val="center"/>
          </w:tcPr>
          <w:p w14:paraId="33AAA41A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การดำเนินการตามนโยบายการบริหารทรัพยากรบุคคล</w:t>
            </w:r>
            <w:proofErr w:type="spellEnd"/>
          </w:p>
        </w:tc>
        <w:tc>
          <w:tcPr>
            <w:tcW w:w="360" w:type="dxa"/>
            <w:vAlign w:val="center"/>
          </w:tcPr>
          <w:p w14:paraId="34663923" w14:textId="77777777" w:rsidR="00F53A6B" w:rsidRDefault="00F53A6B"/>
        </w:tc>
        <w:tc>
          <w:tcPr>
            <w:tcW w:w="360" w:type="dxa"/>
            <w:vAlign w:val="center"/>
          </w:tcPr>
          <w:p w14:paraId="50AAB653" w14:textId="77777777" w:rsidR="00F53A6B" w:rsidRDefault="00F53A6B"/>
        </w:tc>
        <w:tc>
          <w:tcPr>
            <w:tcW w:w="360" w:type="dxa"/>
            <w:vAlign w:val="center"/>
          </w:tcPr>
          <w:p w14:paraId="40217A59" w14:textId="77777777" w:rsidR="00F53A6B" w:rsidRDefault="00F53A6B"/>
        </w:tc>
      </w:tr>
      <w:tr w:rsidR="00F53A6B" w14:paraId="60584F7E" w14:textId="77777777">
        <w:tc>
          <w:tcPr>
            <w:tcW w:w="360" w:type="dxa"/>
            <w:vAlign w:val="center"/>
          </w:tcPr>
          <w:p w14:paraId="6FBB1083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O27</w:t>
            </w:r>
          </w:p>
        </w:tc>
        <w:tc>
          <w:tcPr>
            <w:tcW w:w="360" w:type="dxa"/>
            <w:vAlign w:val="center"/>
          </w:tcPr>
          <w:p w14:paraId="7675753C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หลักเกณฑ์การบริหารและพัฒนาทรัพยากรบุคคล</w:t>
            </w:r>
            <w:proofErr w:type="spellEnd"/>
          </w:p>
        </w:tc>
        <w:tc>
          <w:tcPr>
            <w:tcW w:w="360" w:type="dxa"/>
            <w:vAlign w:val="center"/>
          </w:tcPr>
          <w:p w14:paraId="131F848C" w14:textId="77777777" w:rsidR="00F53A6B" w:rsidRDefault="00F53A6B"/>
        </w:tc>
        <w:tc>
          <w:tcPr>
            <w:tcW w:w="360" w:type="dxa"/>
            <w:vAlign w:val="center"/>
          </w:tcPr>
          <w:p w14:paraId="3B2CAB2D" w14:textId="77777777" w:rsidR="00F53A6B" w:rsidRDefault="00F53A6B"/>
        </w:tc>
        <w:tc>
          <w:tcPr>
            <w:tcW w:w="360" w:type="dxa"/>
            <w:vAlign w:val="center"/>
          </w:tcPr>
          <w:p w14:paraId="3BAFBFA7" w14:textId="77777777" w:rsidR="00F53A6B" w:rsidRDefault="00F53A6B"/>
        </w:tc>
      </w:tr>
      <w:tr w:rsidR="00F53A6B" w14:paraId="62D03886" w14:textId="77777777">
        <w:tc>
          <w:tcPr>
            <w:tcW w:w="360" w:type="dxa"/>
            <w:vAlign w:val="center"/>
          </w:tcPr>
          <w:p w14:paraId="36EE8F35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O28</w:t>
            </w:r>
          </w:p>
        </w:tc>
        <w:tc>
          <w:tcPr>
            <w:tcW w:w="360" w:type="dxa"/>
            <w:vAlign w:val="center"/>
          </w:tcPr>
          <w:p w14:paraId="78F8B672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รายงานผลการบริหารและพัฒนาทรัพยากรบุคคลประจำปี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787C3D94" w14:textId="77777777" w:rsidR="00F53A6B" w:rsidRDefault="00F53A6B"/>
        </w:tc>
        <w:tc>
          <w:tcPr>
            <w:tcW w:w="360" w:type="dxa"/>
            <w:vAlign w:val="center"/>
          </w:tcPr>
          <w:p w14:paraId="515354DF" w14:textId="77777777" w:rsidR="00F53A6B" w:rsidRDefault="00F53A6B"/>
        </w:tc>
        <w:tc>
          <w:tcPr>
            <w:tcW w:w="360" w:type="dxa"/>
            <w:vAlign w:val="center"/>
          </w:tcPr>
          <w:p w14:paraId="04EBBD77" w14:textId="77777777" w:rsidR="00F53A6B" w:rsidRDefault="00F53A6B"/>
        </w:tc>
      </w:tr>
    </w:tbl>
    <w:p w14:paraId="691552A8" w14:textId="77777777" w:rsidR="00F53A6B" w:rsidRDefault="00F53A6B"/>
    <w:p w14:paraId="7210D909" w14:textId="77777777" w:rsidR="00F53A6B" w:rsidRDefault="003A6D12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9.5 </w:t>
      </w:r>
      <w:proofErr w:type="spellStart"/>
      <w:r>
        <w:rPr>
          <w:rFonts w:ascii="TH SarabunPSK" w:hAnsi="TH SarabunPSK" w:cs="TH SarabunPSK"/>
          <w:b/>
          <w:sz w:val="32"/>
        </w:rPr>
        <w:t>การส่งเสริมความโปร่งใส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3"/>
        <w:gridCol w:w="3679"/>
        <w:gridCol w:w="644"/>
        <w:gridCol w:w="644"/>
        <w:gridCol w:w="3404"/>
      </w:tblGrid>
      <w:tr w:rsidR="00F53A6B" w14:paraId="7C0B1A01" w14:textId="77777777">
        <w:tc>
          <w:tcPr>
            <w:tcW w:w="7" w:type="pct"/>
            <w:shd w:val="clear" w:color="auto" w:fill="BFBFBF"/>
            <w:vAlign w:val="center"/>
          </w:tcPr>
          <w:p w14:paraId="0B631E97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7499451E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36FD8DEE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383AAB05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3DBFA433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3A6D12" w14:paraId="44EEC32E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50F1A4A1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lastRenderedPageBreak/>
              <w:t>การจัดการเรื่องร้องเรียนการทุจริต</w:t>
            </w:r>
            <w:proofErr w:type="spellEnd"/>
          </w:p>
        </w:tc>
      </w:tr>
      <w:tr w:rsidR="00F53A6B" w14:paraId="4959F78A" w14:textId="77777777">
        <w:tc>
          <w:tcPr>
            <w:tcW w:w="360" w:type="dxa"/>
            <w:vAlign w:val="center"/>
          </w:tcPr>
          <w:p w14:paraId="16C29747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O29</w:t>
            </w:r>
          </w:p>
        </w:tc>
        <w:tc>
          <w:tcPr>
            <w:tcW w:w="360" w:type="dxa"/>
            <w:vAlign w:val="center"/>
          </w:tcPr>
          <w:p w14:paraId="423230EC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แนวปฏิบัติการจัดการเรื่องร้องเรียนการทุจริต</w:t>
            </w:r>
            <w:proofErr w:type="spellEnd"/>
          </w:p>
        </w:tc>
        <w:tc>
          <w:tcPr>
            <w:tcW w:w="360" w:type="dxa"/>
            <w:vAlign w:val="center"/>
          </w:tcPr>
          <w:p w14:paraId="1A8B9512" w14:textId="77777777" w:rsidR="00F53A6B" w:rsidRDefault="00F53A6B"/>
        </w:tc>
        <w:tc>
          <w:tcPr>
            <w:tcW w:w="360" w:type="dxa"/>
            <w:vAlign w:val="center"/>
          </w:tcPr>
          <w:p w14:paraId="77E28404" w14:textId="77777777" w:rsidR="00F53A6B" w:rsidRDefault="00F53A6B"/>
        </w:tc>
        <w:tc>
          <w:tcPr>
            <w:tcW w:w="360" w:type="dxa"/>
            <w:vAlign w:val="center"/>
          </w:tcPr>
          <w:p w14:paraId="47EF7B4C" w14:textId="77777777" w:rsidR="00F53A6B" w:rsidRDefault="00F53A6B"/>
        </w:tc>
      </w:tr>
      <w:tr w:rsidR="00F53A6B" w14:paraId="0976A657" w14:textId="77777777">
        <w:tc>
          <w:tcPr>
            <w:tcW w:w="360" w:type="dxa"/>
            <w:vAlign w:val="center"/>
          </w:tcPr>
          <w:p w14:paraId="1B7A3650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O30</w:t>
            </w:r>
          </w:p>
        </w:tc>
        <w:tc>
          <w:tcPr>
            <w:tcW w:w="360" w:type="dxa"/>
            <w:vAlign w:val="center"/>
          </w:tcPr>
          <w:p w14:paraId="3A8251FC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ช่องทางแจ้งเรื่องร้องเรียนการทุจริต</w:t>
            </w:r>
            <w:proofErr w:type="spellEnd"/>
          </w:p>
        </w:tc>
        <w:tc>
          <w:tcPr>
            <w:tcW w:w="360" w:type="dxa"/>
            <w:vAlign w:val="center"/>
          </w:tcPr>
          <w:p w14:paraId="34900FDB" w14:textId="77777777" w:rsidR="00F53A6B" w:rsidRDefault="00F53A6B"/>
        </w:tc>
        <w:tc>
          <w:tcPr>
            <w:tcW w:w="360" w:type="dxa"/>
            <w:vAlign w:val="center"/>
          </w:tcPr>
          <w:p w14:paraId="15BD2033" w14:textId="77777777" w:rsidR="00F53A6B" w:rsidRDefault="00F53A6B"/>
        </w:tc>
        <w:tc>
          <w:tcPr>
            <w:tcW w:w="360" w:type="dxa"/>
            <w:vAlign w:val="center"/>
          </w:tcPr>
          <w:p w14:paraId="1388FDA0" w14:textId="77777777" w:rsidR="00F53A6B" w:rsidRDefault="00F53A6B"/>
        </w:tc>
      </w:tr>
      <w:tr w:rsidR="00F53A6B" w14:paraId="5FCC7DB8" w14:textId="77777777">
        <w:tc>
          <w:tcPr>
            <w:tcW w:w="360" w:type="dxa"/>
            <w:vAlign w:val="center"/>
          </w:tcPr>
          <w:p w14:paraId="27D80876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O31</w:t>
            </w:r>
          </w:p>
        </w:tc>
        <w:tc>
          <w:tcPr>
            <w:tcW w:w="360" w:type="dxa"/>
            <w:vAlign w:val="center"/>
          </w:tcPr>
          <w:p w14:paraId="25C95AD4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ข้อมูลเชิงสถิติเรื่องร้องเรียนการทุจริตประจำปี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38AE4731" w14:textId="77777777" w:rsidR="00F53A6B" w:rsidRDefault="00F53A6B"/>
        </w:tc>
        <w:tc>
          <w:tcPr>
            <w:tcW w:w="360" w:type="dxa"/>
            <w:vAlign w:val="center"/>
          </w:tcPr>
          <w:p w14:paraId="10EDE3EB" w14:textId="77777777" w:rsidR="00F53A6B" w:rsidRDefault="00F53A6B"/>
        </w:tc>
        <w:tc>
          <w:tcPr>
            <w:tcW w:w="360" w:type="dxa"/>
            <w:vAlign w:val="center"/>
          </w:tcPr>
          <w:p w14:paraId="114D5BEE" w14:textId="77777777" w:rsidR="00F53A6B" w:rsidRDefault="00F53A6B"/>
        </w:tc>
      </w:tr>
      <w:tr w:rsidR="003A6D12" w14:paraId="2A24CE6F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42FFE7E4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การเปิดโอกาสให้เกิดการมีส่วนร่วม</w:t>
            </w:r>
            <w:proofErr w:type="spellEnd"/>
          </w:p>
        </w:tc>
      </w:tr>
      <w:tr w:rsidR="00F53A6B" w14:paraId="0B007956" w14:textId="77777777">
        <w:tc>
          <w:tcPr>
            <w:tcW w:w="360" w:type="dxa"/>
            <w:vAlign w:val="center"/>
          </w:tcPr>
          <w:p w14:paraId="61103B9C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O32</w:t>
            </w:r>
          </w:p>
        </w:tc>
        <w:tc>
          <w:tcPr>
            <w:tcW w:w="360" w:type="dxa"/>
            <w:vAlign w:val="center"/>
          </w:tcPr>
          <w:p w14:paraId="46CBC4DC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ช่องทางการรับฟังความคิดเห็น</w:t>
            </w:r>
            <w:proofErr w:type="spellEnd"/>
          </w:p>
        </w:tc>
        <w:tc>
          <w:tcPr>
            <w:tcW w:w="360" w:type="dxa"/>
            <w:vAlign w:val="center"/>
          </w:tcPr>
          <w:p w14:paraId="124C0910" w14:textId="77777777" w:rsidR="00F53A6B" w:rsidRDefault="00F53A6B"/>
        </w:tc>
        <w:tc>
          <w:tcPr>
            <w:tcW w:w="360" w:type="dxa"/>
            <w:vAlign w:val="center"/>
          </w:tcPr>
          <w:p w14:paraId="0A0455D3" w14:textId="77777777" w:rsidR="00F53A6B" w:rsidRDefault="00F53A6B"/>
        </w:tc>
        <w:tc>
          <w:tcPr>
            <w:tcW w:w="360" w:type="dxa"/>
            <w:vAlign w:val="center"/>
          </w:tcPr>
          <w:p w14:paraId="635D3D2B" w14:textId="77777777" w:rsidR="00F53A6B" w:rsidRDefault="00F53A6B"/>
        </w:tc>
      </w:tr>
      <w:tr w:rsidR="00F53A6B" w14:paraId="68C8DE05" w14:textId="77777777">
        <w:tc>
          <w:tcPr>
            <w:tcW w:w="360" w:type="dxa"/>
            <w:vAlign w:val="center"/>
          </w:tcPr>
          <w:p w14:paraId="2C3B7C22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O33</w:t>
            </w:r>
          </w:p>
        </w:tc>
        <w:tc>
          <w:tcPr>
            <w:tcW w:w="360" w:type="dxa"/>
            <w:vAlign w:val="center"/>
          </w:tcPr>
          <w:p w14:paraId="0115FE6B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การเปิดโอกาสให้เกิดการมีส่วนร่วม</w:t>
            </w:r>
            <w:proofErr w:type="spellEnd"/>
          </w:p>
        </w:tc>
        <w:tc>
          <w:tcPr>
            <w:tcW w:w="360" w:type="dxa"/>
            <w:vAlign w:val="center"/>
          </w:tcPr>
          <w:p w14:paraId="43CE0F16" w14:textId="77777777" w:rsidR="00F53A6B" w:rsidRDefault="00F53A6B"/>
        </w:tc>
        <w:tc>
          <w:tcPr>
            <w:tcW w:w="360" w:type="dxa"/>
            <w:vAlign w:val="center"/>
          </w:tcPr>
          <w:p w14:paraId="53258C05" w14:textId="77777777" w:rsidR="00F53A6B" w:rsidRDefault="00F53A6B"/>
        </w:tc>
        <w:tc>
          <w:tcPr>
            <w:tcW w:w="360" w:type="dxa"/>
            <w:vAlign w:val="center"/>
          </w:tcPr>
          <w:p w14:paraId="627976A1" w14:textId="77777777" w:rsidR="00F53A6B" w:rsidRDefault="00F53A6B"/>
        </w:tc>
      </w:tr>
    </w:tbl>
    <w:p w14:paraId="7CFA565B" w14:textId="77777777" w:rsidR="00F53A6B" w:rsidRDefault="00F53A6B"/>
    <w:p w14:paraId="2ACFDA85" w14:textId="77777777" w:rsidR="00F53A6B" w:rsidRDefault="003A6D12">
      <w:proofErr w:type="spellStart"/>
      <w:r>
        <w:rPr>
          <w:rFonts w:ascii="TH SarabunPSK" w:hAnsi="TH SarabunPSK" w:cs="TH SarabunPSK"/>
          <w:b/>
          <w:sz w:val="32"/>
        </w:rPr>
        <w:t>ตัวชี้วัดที่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10 </w:t>
      </w:r>
      <w:proofErr w:type="spellStart"/>
      <w:r>
        <w:rPr>
          <w:rFonts w:ascii="TH SarabunPSK" w:hAnsi="TH SarabunPSK" w:cs="TH SarabunPSK"/>
          <w:b/>
          <w:sz w:val="32"/>
        </w:rPr>
        <w:t>การป้องกันการทุจริต</w:t>
      </w:r>
      <w:proofErr w:type="spellEnd"/>
    </w:p>
    <w:p w14:paraId="02FEE4BB" w14:textId="77777777" w:rsidR="00F53A6B" w:rsidRDefault="003A6D12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10.1 </w:t>
      </w:r>
      <w:proofErr w:type="spellStart"/>
      <w:r>
        <w:rPr>
          <w:rFonts w:ascii="TH SarabunPSK" w:hAnsi="TH SarabunPSK" w:cs="TH SarabunPSK"/>
          <w:b/>
          <w:sz w:val="32"/>
        </w:rPr>
        <w:t>การดำเนินการเพื่อป้องกันการทุจริต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3"/>
        <w:gridCol w:w="3679"/>
        <w:gridCol w:w="644"/>
        <w:gridCol w:w="644"/>
        <w:gridCol w:w="3404"/>
      </w:tblGrid>
      <w:tr w:rsidR="00F53A6B" w14:paraId="297B0B3F" w14:textId="77777777">
        <w:tc>
          <w:tcPr>
            <w:tcW w:w="7" w:type="pct"/>
            <w:shd w:val="clear" w:color="auto" w:fill="BFBFBF"/>
            <w:vAlign w:val="center"/>
          </w:tcPr>
          <w:p w14:paraId="07998732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27E4318E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784DDB61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5DE62224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60B8B816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3A6D12" w14:paraId="523E3DB2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706B2EE6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เจตจำนงสุจริตของผู้บริหาร</w:t>
            </w:r>
            <w:proofErr w:type="spellEnd"/>
          </w:p>
        </w:tc>
      </w:tr>
      <w:tr w:rsidR="00F53A6B" w14:paraId="025471A8" w14:textId="77777777">
        <w:tc>
          <w:tcPr>
            <w:tcW w:w="360" w:type="dxa"/>
            <w:vAlign w:val="center"/>
          </w:tcPr>
          <w:p w14:paraId="38D1A41D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O34</w:t>
            </w:r>
          </w:p>
        </w:tc>
        <w:tc>
          <w:tcPr>
            <w:tcW w:w="360" w:type="dxa"/>
            <w:vAlign w:val="center"/>
          </w:tcPr>
          <w:p w14:paraId="5D91CD31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เจตจำนงสุจริตของผู้บริหาร</w:t>
            </w:r>
            <w:proofErr w:type="spellEnd"/>
          </w:p>
        </w:tc>
        <w:tc>
          <w:tcPr>
            <w:tcW w:w="360" w:type="dxa"/>
            <w:vAlign w:val="center"/>
          </w:tcPr>
          <w:p w14:paraId="3D79B6C7" w14:textId="77777777" w:rsidR="00F53A6B" w:rsidRDefault="00F53A6B"/>
        </w:tc>
        <w:tc>
          <w:tcPr>
            <w:tcW w:w="360" w:type="dxa"/>
            <w:vAlign w:val="center"/>
          </w:tcPr>
          <w:p w14:paraId="0165D24E" w14:textId="77777777" w:rsidR="00F53A6B" w:rsidRDefault="00F53A6B"/>
        </w:tc>
        <w:tc>
          <w:tcPr>
            <w:tcW w:w="360" w:type="dxa"/>
            <w:vAlign w:val="center"/>
          </w:tcPr>
          <w:p w14:paraId="3A419DED" w14:textId="77777777" w:rsidR="00F53A6B" w:rsidRDefault="00F53A6B"/>
        </w:tc>
      </w:tr>
      <w:tr w:rsidR="00F53A6B" w14:paraId="2E9D96B5" w14:textId="77777777">
        <w:tc>
          <w:tcPr>
            <w:tcW w:w="360" w:type="dxa"/>
            <w:vAlign w:val="center"/>
          </w:tcPr>
          <w:p w14:paraId="7C98EFD4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O35</w:t>
            </w:r>
          </w:p>
        </w:tc>
        <w:tc>
          <w:tcPr>
            <w:tcW w:w="360" w:type="dxa"/>
            <w:vAlign w:val="center"/>
          </w:tcPr>
          <w:p w14:paraId="123581E5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การมีส่วนร่วมของผู้บริหาร</w:t>
            </w:r>
            <w:proofErr w:type="spellEnd"/>
          </w:p>
        </w:tc>
        <w:tc>
          <w:tcPr>
            <w:tcW w:w="360" w:type="dxa"/>
            <w:vAlign w:val="center"/>
          </w:tcPr>
          <w:p w14:paraId="29C4EB8F" w14:textId="77777777" w:rsidR="00F53A6B" w:rsidRDefault="00F53A6B"/>
        </w:tc>
        <w:tc>
          <w:tcPr>
            <w:tcW w:w="360" w:type="dxa"/>
            <w:vAlign w:val="center"/>
          </w:tcPr>
          <w:p w14:paraId="028D9DBA" w14:textId="77777777" w:rsidR="00F53A6B" w:rsidRDefault="00F53A6B"/>
        </w:tc>
        <w:tc>
          <w:tcPr>
            <w:tcW w:w="360" w:type="dxa"/>
            <w:vAlign w:val="center"/>
          </w:tcPr>
          <w:p w14:paraId="0DE894B5" w14:textId="77777777" w:rsidR="00F53A6B" w:rsidRDefault="00F53A6B"/>
        </w:tc>
      </w:tr>
      <w:tr w:rsidR="003A6D12" w14:paraId="521B0868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6EAB7C03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การประเมินความเสี่ยงเพื่อการป้องกันการทุจริต</w:t>
            </w:r>
            <w:proofErr w:type="spellEnd"/>
          </w:p>
        </w:tc>
      </w:tr>
      <w:tr w:rsidR="00F53A6B" w14:paraId="5AAB54BB" w14:textId="77777777">
        <w:tc>
          <w:tcPr>
            <w:tcW w:w="360" w:type="dxa"/>
            <w:vAlign w:val="center"/>
          </w:tcPr>
          <w:p w14:paraId="721E56B8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O36</w:t>
            </w:r>
          </w:p>
        </w:tc>
        <w:tc>
          <w:tcPr>
            <w:tcW w:w="360" w:type="dxa"/>
            <w:vAlign w:val="center"/>
          </w:tcPr>
          <w:p w14:paraId="10F1C1FD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การประเมินความเสี่ยงการทุจริตประจำปี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25ABC52D" w14:textId="77777777" w:rsidR="00F53A6B" w:rsidRDefault="00F53A6B"/>
        </w:tc>
        <w:tc>
          <w:tcPr>
            <w:tcW w:w="360" w:type="dxa"/>
            <w:vAlign w:val="center"/>
          </w:tcPr>
          <w:p w14:paraId="49B82703" w14:textId="77777777" w:rsidR="00F53A6B" w:rsidRDefault="00F53A6B"/>
        </w:tc>
        <w:tc>
          <w:tcPr>
            <w:tcW w:w="360" w:type="dxa"/>
            <w:vAlign w:val="center"/>
          </w:tcPr>
          <w:p w14:paraId="38BD8BDC" w14:textId="77777777" w:rsidR="00F53A6B" w:rsidRDefault="00F53A6B"/>
        </w:tc>
      </w:tr>
      <w:tr w:rsidR="00F53A6B" w14:paraId="135FC3E2" w14:textId="77777777">
        <w:tc>
          <w:tcPr>
            <w:tcW w:w="360" w:type="dxa"/>
            <w:vAlign w:val="center"/>
          </w:tcPr>
          <w:p w14:paraId="79DE73A7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lastRenderedPageBreak/>
              <w:t>O37</w:t>
            </w:r>
          </w:p>
        </w:tc>
        <w:tc>
          <w:tcPr>
            <w:tcW w:w="360" w:type="dxa"/>
            <w:vAlign w:val="center"/>
          </w:tcPr>
          <w:p w14:paraId="6607D92F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การดำเนินการเพื่อจัดการความเสี่ยงการทุจริต</w:t>
            </w:r>
            <w:proofErr w:type="spellEnd"/>
          </w:p>
        </w:tc>
        <w:tc>
          <w:tcPr>
            <w:tcW w:w="360" w:type="dxa"/>
            <w:vAlign w:val="center"/>
          </w:tcPr>
          <w:p w14:paraId="5623C24E" w14:textId="77777777" w:rsidR="00F53A6B" w:rsidRDefault="00F53A6B"/>
        </w:tc>
        <w:tc>
          <w:tcPr>
            <w:tcW w:w="360" w:type="dxa"/>
            <w:vAlign w:val="center"/>
          </w:tcPr>
          <w:p w14:paraId="34E20932" w14:textId="77777777" w:rsidR="00F53A6B" w:rsidRDefault="00F53A6B"/>
        </w:tc>
        <w:tc>
          <w:tcPr>
            <w:tcW w:w="360" w:type="dxa"/>
            <w:vAlign w:val="center"/>
          </w:tcPr>
          <w:p w14:paraId="5E879B5A" w14:textId="77777777" w:rsidR="00F53A6B" w:rsidRDefault="00F53A6B"/>
        </w:tc>
      </w:tr>
      <w:tr w:rsidR="003A6D12" w14:paraId="2AAA812E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5BEA7610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การเสริมสร้างวัฒนธรรมองค์กร</w:t>
            </w:r>
            <w:proofErr w:type="spellEnd"/>
          </w:p>
        </w:tc>
      </w:tr>
      <w:tr w:rsidR="00F53A6B" w14:paraId="7091239C" w14:textId="77777777">
        <w:tc>
          <w:tcPr>
            <w:tcW w:w="360" w:type="dxa"/>
            <w:vAlign w:val="center"/>
          </w:tcPr>
          <w:p w14:paraId="6A2A9A80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O38</w:t>
            </w:r>
          </w:p>
        </w:tc>
        <w:tc>
          <w:tcPr>
            <w:tcW w:w="360" w:type="dxa"/>
            <w:vAlign w:val="center"/>
          </w:tcPr>
          <w:p w14:paraId="7F7603B4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การเสริมสร้างวัฒนธรรมองค์กร</w:t>
            </w:r>
            <w:proofErr w:type="spellEnd"/>
          </w:p>
        </w:tc>
        <w:tc>
          <w:tcPr>
            <w:tcW w:w="360" w:type="dxa"/>
            <w:vAlign w:val="center"/>
          </w:tcPr>
          <w:p w14:paraId="6D78FD1C" w14:textId="77777777" w:rsidR="00F53A6B" w:rsidRDefault="00F53A6B"/>
        </w:tc>
        <w:tc>
          <w:tcPr>
            <w:tcW w:w="360" w:type="dxa"/>
            <w:vAlign w:val="center"/>
          </w:tcPr>
          <w:p w14:paraId="55930A97" w14:textId="77777777" w:rsidR="00F53A6B" w:rsidRDefault="00F53A6B"/>
        </w:tc>
        <w:tc>
          <w:tcPr>
            <w:tcW w:w="360" w:type="dxa"/>
            <w:vAlign w:val="center"/>
          </w:tcPr>
          <w:p w14:paraId="050A2098" w14:textId="77777777" w:rsidR="00F53A6B" w:rsidRDefault="00F53A6B"/>
        </w:tc>
      </w:tr>
      <w:tr w:rsidR="003A6D12" w14:paraId="05833575" w14:textId="77777777" w:rsidTr="003A6D12">
        <w:tc>
          <w:tcPr>
            <w:tcW w:w="1800" w:type="dxa"/>
            <w:gridSpan w:val="5"/>
            <w:shd w:val="clear" w:color="auto" w:fill="D9D9D9"/>
            <w:vAlign w:val="center"/>
          </w:tcPr>
          <w:p w14:paraId="0B1000F3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แผนปฏิบัติการป้องกันการทุจริต</w:t>
            </w:r>
            <w:proofErr w:type="spellEnd"/>
          </w:p>
        </w:tc>
      </w:tr>
      <w:tr w:rsidR="00F53A6B" w14:paraId="07858380" w14:textId="77777777">
        <w:tc>
          <w:tcPr>
            <w:tcW w:w="360" w:type="dxa"/>
            <w:vAlign w:val="center"/>
          </w:tcPr>
          <w:p w14:paraId="15A6768A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O39</w:t>
            </w:r>
          </w:p>
        </w:tc>
        <w:tc>
          <w:tcPr>
            <w:tcW w:w="360" w:type="dxa"/>
            <w:vAlign w:val="center"/>
          </w:tcPr>
          <w:p w14:paraId="2E1E45FB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แผนปฏิบัติการป้องกันการทุจริตประจำปี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5A6F6A5A" w14:textId="77777777" w:rsidR="00F53A6B" w:rsidRDefault="00F53A6B"/>
        </w:tc>
        <w:tc>
          <w:tcPr>
            <w:tcW w:w="360" w:type="dxa"/>
            <w:vAlign w:val="center"/>
          </w:tcPr>
          <w:p w14:paraId="7F4FD310" w14:textId="77777777" w:rsidR="00F53A6B" w:rsidRDefault="00F53A6B"/>
        </w:tc>
        <w:tc>
          <w:tcPr>
            <w:tcW w:w="360" w:type="dxa"/>
            <w:vAlign w:val="center"/>
          </w:tcPr>
          <w:p w14:paraId="3460FAE2" w14:textId="77777777" w:rsidR="00F53A6B" w:rsidRDefault="00F53A6B"/>
        </w:tc>
      </w:tr>
      <w:tr w:rsidR="00F53A6B" w14:paraId="452DC37F" w14:textId="77777777">
        <w:tc>
          <w:tcPr>
            <w:tcW w:w="360" w:type="dxa"/>
            <w:vAlign w:val="center"/>
          </w:tcPr>
          <w:p w14:paraId="28127F59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O40</w:t>
            </w:r>
          </w:p>
        </w:tc>
        <w:tc>
          <w:tcPr>
            <w:tcW w:w="360" w:type="dxa"/>
            <w:vAlign w:val="center"/>
          </w:tcPr>
          <w:p w14:paraId="68AC357F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รายงานการกำกับติดตามการดำเนินการป้องกันการทุจริตประจำปี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6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เดือน</w:t>
            </w:r>
            <w:proofErr w:type="spellEnd"/>
          </w:p>
        </w:tc>
        <w:tc>
          <w:tcPr>
            <w:tcW w:w="360" w:type="dxa"/>
            <w:vAlign w:val="center"/>
          </w:tcPr>
          <w:p w14:paraId="318D43DF" w14:textId="77777777" w:rsidR="00F53A6B" w:rsidRDefault="00F53A6B"/>
        </w:tc>
        <w:tc>
          <w:tcPr>
            <w:tcW w:w="360" w:type="dxa"/>
            <w:vAlign w:val="center"/>
          </w:tcPr>
          <w:p w14:paraId="137189B9" w14:textId="77777777" w:rsidR="00F53A6B" w:rsidRDefault="00F53A6B"/>
        </w:tc>
        <w:tc>
          <w:tcPr>
            <w:tcW w:w="360" w:type="dxa"/>
            <w:vAlign w:val="center"/>
          </w:tcPr>
          <w:p w14:paraId="05BD2B2B" w14:textId="77777777" w:rsidR="00F53A6B" w:rsidRDefault="00F53A6B"/>
        </w:tc>
      </w:tr>
      <w:tr w:rsidR="00F53A6B" w14:paraId="10F67D74" w14:textId="77777777">
        <w:tc>
          <w:tcPr>
            <w:tcW w:w="360" w:type="dxa"/>
            <w:vAlign w:val="center"/>
          </w:tcPr>
          <w:p w14:paraId="07B1C5CB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O41</w:t>
            </w:r>
          </w:p>
        </w:tc>
        <w:tc>
          <w:tcPr>
            <w:tcW w:w="360" w:type="dxa"/>
            <w:vAlign w:val="center"/>
          </w:tcPr>
          <w:p w14:paraId="49FDAA61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รายงานผลการดำเนินการป้องกันการทุจริตประจำปี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237E1678" w14:textId="77777777" w:rsidR="00F53A6B" w:rsidRDefault="00F53A6B"/>
        </w:tc>
        <w:tc>
          <w:tcPr>
            <w:tcW w:w="360" w:type="dxa"/>
            <w:vAlign w:val="center"/>
          </w:tcPr>
          <w:p w14:paraId="3730BB28" w14:textId="77777777" w:rsidR="00F53A6B" w:rsidRDefault="00F53A6B"/>
        </w:tc>
        <w:tc>
          <w:tcPr>
            <w:tcW w:w="360" w:type="dxa"/>
            <w:vAlign w:val="center"/>
          </w:tcPr>
          <w:p w14:paraId="6388C4E5" w14:textId="77777777" w:rsidR="00F53A6B" w:rsidRDefault="00F53A6B"/>
        </w:tc>
      </w:tr>
    </w:tbl>
    <w:p w14:paraId="5B379312" w14:textId="77777777" w:rsidR="00F53A6B" w:rsidRDefault="00F53A6B"/>
    <w:p w14:paraId="7E1201C3" w14:textId="77777777" w:rsidR="00F53A6B" w:rsidRDefault="003A6D12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10.2 </w:t>
      </w:r>
      <w:proofErr w:type="spellStart"/>
      <w:r>
        <w:rPr>
          <w:rFonts w:ascii="TH SarabunPSK" w:hAnsi="TH SarabunPSK" w:cs="TH SarabunPSK"/>
          <w:b/>
          <w:sz w:val="32"/>
        </w:rPr>
        <w:t>มาตรการภายในเพื่อป้องกันการทุจริต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"/>
        <w:gridCol w:w="1"/>
        <w:gridCol w:w="1"/>
        <w:gridCol w:w="1"/>
        <w:gridCol w:w="639"/>
        <w:gridCol w:w="3679"/>
        <w:gridCol w:w="644"/>
        <w:gridCol w:w="644"/>
        <w:gridCol w:w="3404"/>
      </w:tblGrid>
      <w:tr w:rsidR="00F53A6B" w14:paraId="2B8C48FC" w14:textId="77777777">
        <w:tc>
          <w:tcPr>
            <w:tcW w:w="7" w:type="pct"/>
            <w:gridSpan w:val="5"/>
            <w:shd w:val="clear" w:color="auto" w:fill="BFBFBF"/>
            <w:vAlign w:val="center"/>
          </w:tcPr>
          <w:p w14:paraId="13DA8915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41C9AC31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70DFAB2A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4FB66284" w14:textId="77777777" w:rsidR="00F53A6B" w:rsidRDefault="003A6D12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22EE5053" w14:textId="77777777" w:rsidR="00F53A6B" w:rsidRDefault="003A6D12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F53A6B" w14:paraId="697F18BF" w14:textId="77777777">
        <w:tc>
          <w:tcPr>
            <w:tcW w:w="1800" w:type="dxa"/>
            <w:hMerge w:val="restart"/>
            <w:shd w:val="clear" w:color="auto" w:fill="D9D9D9"/>
            <w:vAlign w:val="center"/>
          </w:tcPr>
          <w:p w14:paraId="3FD8B44D" w14:textId="77777777" w:rsidR="00F53A6B" w:rsidRDefault="003A6D12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มาตรการส่งเสริมความโปร่งใสและป้องกันการทุจริตภายในหน่วยงาน</w:t>
            </w:r>
            <w:proofErr w:type="spellEnd"/>
          </w:p>
        </w:tc>
        <w:tc>
          <w:tcPr>
            <w:tcW w:w="0" w:type="auto"/>
            <w:hMerge/>
            <w:shd w:val="clear" w:color="auto" w:fill="D9D9D9"/>
            <w:vAlign w:val="center"/>
          </w:tcPr>
          <w:p w14:paraId="7789D61F" w14:textId="77777777" w:rsidR="00F53A6B" w:rsidRDefault="00F53A6B"/>
        </w:tc>
        <w:tc>
          <w:tcPr>
            <w:tcW w:w="0" w:type="auto"/>
            <w:hMerge/>
            <w:shd w:val="clear" w:color="auto" w:fill="D9D9D9"/>
            <w:vAlign w:val="center"/>
          </w:tcPr>
          <w:p w14:paraId="7DE84F88" w14:textId="77777777" w:rsidR="00F53A6B" w:rsidRDefault="00F53A6B"/>
        </w:tc>
        <w:tc>
          <w:tcPr>
            <w:tcW w:w="0" w:type="auto"/>
            <w:hMerge/>
            <w:shd w:val="clear" w:color="auto" w:fill="D9D9D9"/>
            <w:vAlign w:val="center"/>
          </w:tcPr>
          <w:p w14:paraId="54400061" w14:textId="77777777" w:rsidR="00F53A6B" w:rsidRDefault="00F53A6B"/>
        </w:tc>
        <w:tc>
          <w:tcPr>
            <w:tcW w:w="0" w:type="auto"/>
            <w:gridSpan w:val="5"/>
            <w:hMerge/>
            <w:shd w:val="clear" w:color="auto" w:fill="D9D9D9"/>
            <w:vAlign w:val="center"/>
          </w:tcPr>
          <w:p w14:paraId="365B5956" w14:textId="77777777" w:rsidR="00F53A6B" w:rsidRDefault="00F53A6B"/>
        </w:tc>
      </w:tr>
      <w:tr w:rsidR="00F53A6B" w14:paraId="230CAA1F" w14:textId="77777777">
        <w:tc>
          <w:tcPr>
            <w:tcW w:w="360" w:type="dxa"/>
            <w:gridSpan w:val="5"/>
            <w:vAlign w:val="center"/>
          </w:tcPr>
          <w:p w14:paraId="4BE555CA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O42</w:t>
            </w:r>
          </w:p>
        </w:tc>
        <w:tc>
          <w:tcPr>
            <w:tcW w:w="360" w:type="dxa"/>
            <w:vAlign w:val="center"/>
          </w:tcPr>
          <w:p w14:paraId="381910A2" w14:textId="77777777" w:rsidR="00F53A6B" w:rsidRDefault="003A6D12">
            <w:proofErr w:type="spellStart"/>
            <w:r>
              <w:rPr>
                <w:rFonts w:ascii="TH SarabunPSK" w:hAnsi="TH SarabunPSK" w:cs="TH SarabunPSK"/>
                <w:sz w:val="32"/>
              </w:rPr>
              <w:t>มาตรการส่งเสริมคุณธรรมและความโปร่งใสภายในหน่วยงาน</w:t>
            </w:r>
            <w:proofErr w:type="spellEnd"/>
          </w:p>
        </w:tc>
        <w:tc>
          <w:tcPr>
            <w:tcW w:w="360" w:type="dxa"/>
            <w:vAlign w:val="center"/>
          </w:tcPr>
          <w:p w14:paraId="349FE00F" w14:textId="77777777" w:rsidR="00F53A6B" w:rsidRDefault="00F53A6B"/>
        </w:tc>
        <w:tc>
          <w:tcPr>
            <w:tcW w:w="360" w:type="dxa"/>
            <w:vAlign w:val="center"/>
          </w:tcPr>
          <w:p w14:paraId="746364AE" w14:textId="77777777" w:rsidR="00F53A6B" w:rsidRDefault="00F53A6B"/>
        </w:tc>
        <w:tc>
          <w:tcPr>
            <w:tcW w:w="360" w:type="dxa"/>
            <w:vAlign w:val="center"/>
          </w:tcPr>
          <w:p w14:paraId="241A611F" w14:textId="77777777" w:rsidR="00F53A6B" w:rsidRDefault="00F53A6B"/>
        </w:tc>
      </w:tr>
      <w:tr w:rsidR="00F53A6B" w14:paraId="7EF461B6" w14:textId="77777777">
        <w:tc>
          <w:tcPr>
            <w:tcW w:w="360" w:type="dxa"/>
            <w:gridSpan w:val="5"/>
            <w:vAlign w:val="center"/>
          </w:tcPr>
          <w:p w14:paraId="37E72228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O43</w:t>
            </w:r>
          </w:p>
        </w:tc>
        <w:tc>
          <w:tcPr>
            <w:tcW w:w="360" w:type="dxa"/>
            <w:vAlign w:val="center"/>
          </w:tcPr>
          <w:p w14:paraId="39162988" w14:textId="77777777" w:rsidR="00F53A6B" w:rsidRDefault="003A6D12">
            <w:r>
              <w:rPr>
                <w:rFonts w:ascii="TH SarabunPSK" w:hAnsi="TH SarabunPSK" w:cs="TH SarabunPSK"/>
                <w:sz w:val="32"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360" w:type="dxa"/>
            <w:vAlign w:val="center"/>
          </w:tcPr>
          <w:p w14:paraId="22440772" w14:textId="77777777" w:rsidR="00F53A6B" w:rsidRDefault="00F53A6B"/>
        </w:tc>
        <w:tc>
          <w:tcPr>
            <w:tcW w:w="360" w:type="dxa"/>
            <w:vAlign w:val="center"/>
          </w:tcPr>
          <w:p w14:paraId="26DE6D5E" w14:textId="77777777" w:rsidR="00F53A6B" w:rsidRDefault="00F53A6B"/>
        </w:tc>
        <w:tc>
          <w:tcPr>
            <w:tcW w:w="360" w:type="dxa"/>
            <w:vAlign w:val="center"/>
          </w:tcPr>
          <w:p w14:paraId="3E167788" w14:textId="77777777" w:rsidR="00F53A6B" w:rsidRDefault="00F53A6B"/>
        </w:tc>
      </w:tr>
    </w:tbl>
    <w:p w14:paraId="00558400" w14:textId="77777777" w:rsidR="00F53A6B" w:rsidRDefault="00F53A6B"/>
    <w:sectPr w:rsidR="00F53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6B"/>
    <w:rsid w:val="003A6D12"/>
    <w:rsid w:val="00F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FC22"/>
  <w15:docId w15:val="{9FBF2AF6-DBA0-43D1-BDD6-7ECC2C1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อบต.บึงเกลือ เสลภูมิ</cp:lastModifiedBy>
  <cp:revision>2</cp:revision>
  <dcterms:created xsi:type="dcterms:W3CDTF">2020-06-01T06:42:00Z</dcterms:created>
  <dcterms:modified xsi:type="dcterms:W3CDTF">2020-06-01T06:42:00Z</dcterms:modified>
</cp:coreProperties>
</file>